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7A" w:rsidRDefault="0079577A">
      <w:pPr>
        <w:rPr>
          <w:b/>
          <w:sz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9577A" w:rsidRDefault="0079577A">
      <w:pPr>
        <w:ind w:left="6372" w:firstLine="708"/>
        <w:outlineLvl w:val="0"/>
      </w:pPr>
      <w:r>
        <w:t xml:space="preserve">                  Załącznik nr 3</w:t>
      </w:r>
    </w:p>
    <w:p w:rsidR="0079577A" w:rsidRDefault="0079577A">
      <w:pPr>
        <w:ind w:left="6372" w:firstLine="708"/>
        <w:rPr>
          <w:b/>
          <w:sz w:val="28"/>
          <w:szCs w:val="28"/>
        </w:rPr>
      </w:pPr>
    </w:p>
    <w:p w:rsidR="0079577A" w:rsidRDefault="0079577A">
      <w:pPr>
        <w:ind w:left="6372" w:firstLine="708"/>
        <w:rPr>
          <w:b/>
          <w:sz w:val="28"/>
          <w:szCs w:val="28"/>
        </w:rPr>
      </w:pPr>
    </w:p>
    <w:p w:rsidR="0079577A" w:rsidRDefault="0079577A">
      <w:pPr>
        <w:ind w:left="6372" w:firstLine="708"/>
        <w:rPr>
          <w:b/>
          <w:sz w:val="28"/>
          <w:szCs w:val="28"/>
        </w:rPr>
      </w:pPr>
    </w:p>
    <w:p w:rsidR="0079577A" w:rsidRDefault="0079577A">
      <w:pPr>
        <w:outlineLvl w:val="0"/>
        <w:rPr>
          <w:b/>
          <w:sz w:val="24"/>
          <w:szCs w:val="26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4"/>
          <w:szCs w:val="28"/>
        </w:rPr>
        <w:t xml:space="preserve">                </w:t>
      </w:r>
      <w:r>
        <w:rPr>
          <w:b/>
          <w:sz w:val="24"/>
          <w:szCs w:val="28"/>
        </w:rPr>
        <w:tab/>
        <w:t xml:space="preserve">           Wykonanie </w:t>
      </w:r>
      <w:r>
        <w:rPr>
          <w:b/>
          <w:sz w:val="24"/>
          <w:szCs w:val="26"/>
        </w:rPr>
        <w:t xml:space="preserve">wydatków budżetu Gminy Skarbimierz </w:t>
      </w:r>
    </w:p>
    <w:p w:rsidR="0079577A" w:rsidRDefault="0079577A">
      <w:pPr>
        <w:outlineLvl w:val="0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                                                                za  2007 r                                                                                                                     </w:t>
      </w:r>
    </w:p>
    <w:p w:rsidR="0079577A" w:rsidRDefault="0079577A">
      <w:pPr>
        <w:rPr>
          <w:b/>
          <w:sz w:val="18"/>
          <w:szCs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</w:rPr>
        <w:tab/>
        <w:t xml:space="preserve">        zł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0"/>
        <w:gridCol w:w="746"/>
        <w:gridCol w:w="3402"/>
        <w:gridCol w:w="1798"/>
        <w:gridCol w:w="1928"/>
        <w:gridCol w:w="1235"/>
      </w:tblGrid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Dz.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rozdz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                Wyszczególnienie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plan </w:t>
            </w:r>
          </w:p>
          <w:p w:rsidR="0079577A" w:rsidRDefault="0079577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na 2007 r.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       wykonanie  </w:t>
            </w:r>
          </w:p>
          <w:p w:rsidR="0079577A" w:rsidRDefault="0079577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         za 2007 r.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           %</w:t>
            </w:r>
          </w:p>
          <w:p w:rsidR="0079577A" w:rsidRDefault="007957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wykonania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r>
              <w:rPr>
                <w:b/>
                <w:sz w:val="16"/>
                <w:szCs w:val="16"/>
              </w:rPr>
              <w:t xml:space="preserve"> 010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r>
              <w:t xml:space="preserve">    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r>
              <w:rPr>
                <w:b/>
                <w:sz w:val="18"/>
                <w:szCs w:val="18"/>
              </w:rPr>
              <w:t>Rolnictwo i łowiectwo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1.183.250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846.070,71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Melioracje wodne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pochodne od wynagrodzeń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13.075,53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13.075,53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6.800,00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6.275,53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Infrastruktura wodociąg. i sanitacyjna wsi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majątkowe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wyd. inwestycyjne jednostek budż.</w:t>
            </w:r>
          </w:p>
          <w:p w:rsidR="0079577A" w:rsidRDefault="0079577A">
            <w:pPr>
              <w:ind w:left="75"/>
              <w:rPr>
                <w:sz w:val="16"/>
                <w:szCs w:val="16"/>
              </w:rPr>
            </w:pPr>
          </w:p>
          <w:p w:rsidR="0079577A" w:rsidRDefault="0079577A" w:rsidP="0079577A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SUW Łukowice Brz..+ sieć wodociąg</w:t>
            </w:r>
          </w:p>
          <w:p w:rsidR="0079577A" w:rsidRDefault="0079577A" w:rsidP="0079577A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przyłącza kanalizacji sanitarnej do budyn</w:t>
            </w:r>
          </w:p>
          <w:p w:rsidR="0079577A" w:rsidRDefault="0079577A">
            <w:pPr>
              <w:ind w:left="4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mieszkańców gminy – program ISPA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1.130.000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1.130.000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1.130.000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1.100.000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813.787,51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813.787,51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813.787,51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29.280,00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784.507,51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Izby rolnicze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79577A" w:rsidRDefault="0079577A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7.722,50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7.722,50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7.722,50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01095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31.450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31.450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31.450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11.485,17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11.485,17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11.485,17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Transport i łączność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2.666.850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2.313.039,62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Drogi publiczne powiatowe</w:t>
            </w:r>
          </w:p>
          <w:p w:rsidR="0079577A" w:rsidRDefault="0079577A">
            <w:pPr>
              <w:rPr>
                <w:sz w:val="16"/>
              </w:rPr>
            </w:pPr>
            <w:r>
              <w:rPr>
                <w:sz w:val="16"/>
              </w:rPr>
              <w:t>1) wydatki majątkowe</w:t>
            </w:r>
          </w:p>
          <w:p w:rsidR="0079577A" w:rsidRDefault="0079577A">
            <w:pPr>
              <w:rPr>
                <w:sz w:val="16"/>
              </w:rPr>
            </w:pPr>
            <w:r>
              <w:rPr>
                <w:sz w:val="16"/>
              </w:rPr>
              <w:t xml:space="preserve">     w tym:</w:t>
            </w:r>
          </w:p>
          <w:p w:rsidR="0079577A" w:rsidRDefault="0079577A">
            <w:pPr>
              <w:rPr>
                <w:sz w:val="16"/>
              </w:rPr>
            </w:pPr>
            <w:r>
              <w:rPr>
                <w:sz w:val="16"/>
              </w:rPr>
              <w:t xml:space="preserve">a) </w:t>
            </w:r>
            <w:r>
              <w:rPr>
                <w:sz w:val="16"/>
                <w:szCs w:val="16"/>
              </w:rPr>
              <w:t>wyd. inwestycyjne jednostek budż.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 budowa oraz proj. budowy chodników w 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sołectwach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24.400,00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24.400,00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60016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Drogi publiczne gminne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wyd. inwestycyjne jedn.budż.           </w:t>
            </w:r>
          </w:p>
          <w:p w:rsidR="0079577A" w:rsidRDefault="0079577A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modernizacja drogi Lipki</w:t>
            </w:r>
          </w:p>
          <w:p w:rsidR="0079577A" w:rsidRDefault="0079577A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przebudowa drogi wzdłuż terenów   </w:t>
            </w:r>
          </w:p>
          <w:p w:rsidR="0079577A" w:rsidRDefault="0079577A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inwestycyjnych w Skarbimierzu</w:t>
            </w:r>
          </w:p>
          <w:p w:rsidR="0079577A" w:rsidRDefault="0079577A">
            <w:pPr>
              <w:ind w:left="75"/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2.100.500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53.500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53.500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2.047.000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2.047.000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1.500.000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2.004.239,86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9.642,61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9.642,61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1.994.597,25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1994.597,25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495.696,30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1.498.900,95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Drogi wewnętrzne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remonty obiektów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wynagrodz. i pochodne od wynagrodzeń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wyd. inwestycyjne jedn.budż. </w:t>
            </w:r>
          </w:p>
          <w:p w:rsidR="0079577A" w:rsidRDefault="0079577A">
            <w:pPr>
              <w:ind w:left="285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- budowa drogi Żłobizna</w:t>
            </w:r>
          </w:p>
          <w:p w:rsidR="0079577A" w:rsidRDefault="0079577A">
            <w:pPr>
              <w:ind w:left="285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- remont drogi Zielęcice ul. Wiejska</w:t>
            </w:r>
          </w:p>
          <w:p w:rsidR="0079577A" w:rsidRDefault="0079577A">
            <w:pPr>
              <w:ind w:left="285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- bud. modern.dróg wewn. Skarbimierz Os.  </w:t>
            </w:r>
          </w:p>
          <w:p w:rsidR="0079577A" w:rsidRDefault="0079577A">
            <w:pPr>
              <w:ind w:left="75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      - remont drogi Pępice</w:t>
            </w:r>
          </w:p>
          <w:p w:rsidR="0079577A" w:rsidRDefault="0079577A">
            <w:pPr>
              <w:ind w:left="75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      - remont dróg i modernizacja Kopanie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526.250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213.800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36.300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175.400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2.100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312.450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312.450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53.050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4.300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190.000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50.000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15.100</w:t>
            </w:r>
          </w:p>
          <w:p w:rsidR="0079577A" w:rsidRDefault="0079577A">
            <w:pPr>
              <w:rPr>
                <w:bCs/>
                <w:sz w:val="16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284.399,76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87.753,44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6.449,27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80.804.17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500,00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196.646,32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196.646,32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51.286,84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300,00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145.059,48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-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-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54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41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18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46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24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63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63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97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76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-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-</w:t>
            </w:r>
          </w:p>
          <w:p w:rsidR="0079577A" w:rsidRDefault="0079577A">
            <w:pPr>
              <w:rPr>
                <w:bCs/>
                <w:sz w:val="16"/>
                <w:szCs w:val="18"/>
              </w:rPr>
            </w:pP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Gospodarka mieszkaniowa</w:t>
            </w:r>
          </w:p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419.750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205.477,29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70005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Gospodarka  gruntami i nieruchomościami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wynagrodz. i pochodne od wynagrodzeń</w:t>
            </w:r>
          </w:p>
          <w:p w:rsidR="0079577A" w:rsidRDefault="0079577A">
            <w:pPr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2) wydatki majatkowe</w:t>
            </w:r>
          </w:p>
          <w:p w:rsidR="0079577A" w:rsidRDefault="0079577A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    w tym;</w:t>
            </w:r>
          </w:p>
          <w:p w:rsidR="0079577A" w:rsidRDefault="0079577A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- wyd. inwestyc. jedn. budżet.</w:t>
            </w:r>
          </w:p>
          <w:p w:rsidR="0079577A" w:rsidRDefault="0079577A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a)  wykup działek pod inwestycje</w:t>
            </w:r>
          </w:p>
          <w:p w:rsidR="0079577A" w:rsidRDefault="0079577A">
            <w:pPr>
              <w:rPr>
                <w:bCs/>
                <w:sz w:val="16"/>
                <w:szCs w:val="18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359.250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281.550</w:t>
            </w:r>
          </w:p>
          <w:p w:rsidR="0079577A" w:rsidRDefault="0079577A">
            <w:pPr>
              <w:rPr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270.550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11.000</w:t>
            </w:r>
          </w:p>
          <w:p w:rsidR="0079577A" w:rsidRDefault="0079577A">
            <w:pPr>
              <w:rPr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77.700</w:t>
            </w:r>
          </w:p>
          <w:p w:rsidR="0079577A" w:rsidRDefault="0079577A">
            <w:pPr>
              <w:rPr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77.700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77.700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153.942,96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81.539,32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71.539,32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10.000,00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72.403,64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72.403,64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72.403,64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43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29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26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91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93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93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93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70095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 :</w:t>
            </w:r>
          </w:p>
          <w:p w:rsidR="0079577A" w:rsidRDefault="0079577A">
            <w:pPr>
              <w:ind w:lef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remonty obiektów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60.500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60.500</w:t>
            </w:r>
          </w:p>
          <w:p w:rsidR="0079577A" w:rsidRDefault="0079577A">
            <w:pPr>
              <w:rPr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45.500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15.000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51.534,33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51.534,33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37.713,53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13.820,80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85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85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83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92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710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Działalność usługowa</w:t>
            </w:r>
          </w:p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9.100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6.180,41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71095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Pozostała działalność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wynagrodzenia i poch. od wynagrodzeń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9.100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tabs>
                <w:tab w:val="left" w:pos="82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6.180,41</w:t>
            </w:r>
          </w:p>
          <w:p w:rsidR="0079577A" w:rsidRDefault="0079577A">
            <w:pPr>
              <w:tabs>
                <w:tab w:val="left" w:pos="82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6.180,41</w:t>
            </w:r>
          </w:p>
          <w:p w:rsidR="0079577A" w:rsidRDefault="0079577A">
            <w:pPr>
              <w:tabs>
                <w:tab w:val="left" w:pos="825"/>
              </w:tabs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tabs>
                <w:tab w:val="left" w:pos="82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2.980,41</w:t>
            </w:r>
          </w:p>
          <w:p w:rsidR="0079577A" w:rsidRDefault="0079577A">
            <w:pPr>
              <w:tabs>
                <w:tab w:val="left" w:pos="82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tabs>
                <w:tab w:val="left" w:pos="82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79577A" w:rsidRDefault="0079577A">
            <w:pPr>
              <w:tabs>
                <w:tab w:val="left" w:pos="82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79577A" w:rsidRDefault="0079577A">
            <w:pPr>
              <w:tabs>
                <w:tab w:val="left" w:pos="825"/>
              </w:tabs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tabs>
                <w:tab w:val="left" w:pos="82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79577A" w:rsidRDefault="0079577A">
            <w:pPr>
              <w:tabs>
                <w:tab w:val="left" w:pos="82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publiczna</w:t>
            </w:r>
          </w:p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2.164.690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2.112.941,78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Rady gmin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125.854,91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125.854,91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125.854,91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  <w:trHeight w:val="111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75023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Urzędy gmin 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wydatki na zakupy inwest.jedn.budzet.</w:t>
            </w:r>
          </w:p>
          <w:p w:rsidR="0079577A" w:rsidRDefault="0079577A">
            <w:pPr>
              <w:rPr>
                <w:sz w:val="16"/>
              </w:rPr>
            </w:pPr>
            <w:r>
              <w:t xml:space="preserve">  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1.893.000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1.851.000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1.458.000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393.800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41.200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41.200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1.885.961,74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1.844.861,54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1.455.833,42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389.028,12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41.100,20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41.100,20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75075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Promocja jednostek samorządu terytorialnego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79577A" w:rsidRDefault="0079577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pozostałe wydatki</w:t>
            </w:r>
          </w:p>
          <w:p w:rsidR="0079577A" w:rsidRDefault="0079577A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34.448,93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34.448,93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2.538,00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31.910,93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75095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79577A" w:rsidRDefault="0079577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pozostałe wydatki</w:t>
            </w:r>
          </w:p>
          <w:p w:rsidR="0079577A" w:rsidRDefault="0079577A">
            <w:pPr>
              <w:rPr>
                <w:bCs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pStyle w:val="Tekstpodstawowy2"/>
              <w:jc w:val="right"/>
            </w:pPr>
            <w:r>
              <w:t>70.690</w:t>
            </w:r>
          </w:p>
          <w:p w:rsidR="0079577A" w:rsidRDefault="0079577A">
            <w:pPr>
              <w:pStyle w:val="Tekstpodstawowy2"/>
              <w:jc w:val="right"/>
            </w:pPr>
            <w:r>
              <w:t>70.690</w:t>
            </w:r>
          </w:p>
          <w:p w:rsidR="0079577A" w:rsidRDefault="0079577A">
            <w:pPr>
              <w:pStyle w:val="Tekstpodstawowy2"/>
            </w:pPr>
          </w:p>
          <w:p w:rsidR="0079577A" w:rsidRDefault="0079577A">
            <w:pPr>
              <w:pStyle w:val="Tekstpodstawowy2"/>
              <w:jc w:val="right"/>
            </w:pPr>
            <w:r>
              <w:t>70.690</w:t>
            </w:r>
          </w:p>
          <w:p w:rsidR="0079577A" w:rsidRDefault="0079577A">
            <w:pPr>
              <w:pStyle w:val="Tekstpodstawowy2"/>
              <w:jc w:val="right"/>
            </w:pPr>
          </w:p>
          <w:p w:rsidR="0079577A" w:rsidRDefault="0079577A">
            <w:pPr>
              <w:pStyle w:val="Tekstpodstawowy2"/>
              <w:jc w:val="right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pStyle w:val="Tekstpodstawowy2"/>
              <w:jc w:val="right"/>
            </w:pPr>
            <w:r>
              <w:t>66.676,20</w:t>
            </w:r>
          </w:p>
          <w:p w:rsidR="0079577A" w:rsidRDefault="0079577A">
            <w:pPr>
              <w:pStyle w:val="Tekstpodstawowy2"/>
              <w:jc w:val="right"/>
            </w:pPr>
            <w:r>
              <w:t>66.676,20</w:t>
            </w:r>
          </w:p>
          <w:p w:rsidR="0079577A" w:rsidRDefault="0079577A">
            <w:pPr>
              <w:pStyle w:val="Tekstpodstawowy2"/>
              <w:jc w:val="right"/>
            </w:pPr>
          </w:p>
          <w:p w:rsidR="0079577A" w:rsidRDefault="0079577A">
            <w:pPr>
              <w:pStyle w:val="Tekstpodstawowy2"/>
              <w:jc w:val="right"/>
            </w:pPr>
            <w:r>
              <w:t>66.676,20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pStyle w:val="Tekstpodstawowy2"/>
              <w:jc w:val="right"/>
            </w:pPr>
            <w:r>
              <w:t>94</w:t>
            </w:r>
          </w:p>
          <w:p w:rsidR="0079577A" w:rsidRDefault="0079577A">
            <w:pPr>
              <w:pStyle w:val="Tekstpodstawowy2"/>
              <w:jc w:val="right"/>
            </w:pPr>
            <w:r>
              <w:t>94</w:t>
            </w:r>
          </w:p>
          <w:p w:rsidR="0079577A" w:rsidRDefault="0079577A">
            <w:pPr>
              <w:pStyle w:val="Tekstpodstawowy2"/>
              <w:jc w:val="right"/>
            </w:pPr>
          </w:p>
          <w:p w:rsidR="0079577A" w:rsidRDefault="0079577A">
            <w:pPr>
              <w:pStyle w:val="Tekstpodstawowy2"/>
              <w:jc w:val="right"/>
            </w:pPr>
            <w:r>
              <w:t>94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 754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Bezpieczeństwo publiczne i ochr. przeciwpożarowa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181.800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130.526,09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Komendy powiatowe Policji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majatkowe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wydatki na zakupy inwest. </w:t>
            </w:r>
          </w:p>
          <w:p w:rsidR="0079577A" w:rsidRDefault="0079577A">
            <w:pPr>
              <w:rPr>
                <w:bCs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Obrona cywilna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79577A" w:rsidRDefault="0079577A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3.707,48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3.707,48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3.707,48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75495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wynagrodzenia i poch. od wynagrodzeń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2) wydatki majatkowe</w:t>
            </w:r>
          </w:p>
          <w:p w:rsidR="0079577A" w:rsidRDefault="0079577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- wydatki inwest jed.budzet</w:t>
            </w:r>
          </w:p>
          <w:p w:rsidR="0079577A" w:rsidRDefault="0079577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157.700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92.000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72.100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19.900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65.700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65.700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126.818,61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61.165,11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41.527,47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19.637,64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65.653,50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65.653,50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Dochody od os.prawnych, od os.fizycz.i od innych jedn. nieposiad.osob.prawn. oraz wydatki zw.z ich poborem</w:t>
            </w:r>
          </w:p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52.700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47.070,47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75647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8"/>
                <w:u w:val="single"/>
              </w:rPr>
              <w:t>Pobór podatków, opłat i  niepodatkowych  należności budżetowych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- wynagrodzenia i poch. od wynagrodzeń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52.700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52.700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35.600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17.100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47.070,47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47.070,47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30.222,59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16.847,88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89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89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85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99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Obsługa długu publicznego</w:t>
            </w:r>
          </w:p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186.300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141.175,23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75702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Obsługa papierów wartościow., kredytów i pożycz.ek jed.sam. ter.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wydatki  na obsługę długu   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budżetu  gmin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 : 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odsetki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pozostałe wydatki</w:t>
            </w:r>
          </w:p>
          <w:p w:rsidR="0079577A" w:rsidRDefault="0079577A">
            <w:pPr>
              <w:rPr>
                <w:b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186.300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186.300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172.300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141.175,23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141.175,23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130.745,00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10.430,23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Różne rozliczenia</w:t>
            </w:r>
          </w:p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88.652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61.828,71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75809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Rozliczenia między jed.sam. ter.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wydatki bieżące 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79577A" w:rsidRDefault="0079577A">
            <w:pPr>
              <w:rPr>
                <w:b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62.100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61.828,71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61.828,71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61.828,71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Różne rozliczenia finansowe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2.000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2.000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2.000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75818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Rezerwy ogólne i celowe </w:t>
            </w:r>
          </w:p>
          <w:p w:rsidR="0079577A" w:rsidRDefault="0079577A" w:rsidP="0079577A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rezerwa ogólna</w:t>
            </w:r>
          </w:p>
          <w:p w:rsidR="0079577A" w:rsidRDefault="0079577A">
            <w:pPr>
              <w:rPr>
                <w:bCs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24.552</w:t>
            </w:r>
          </w:p>
          <w:p w:rsidR="0079577A" w:rsidRDefault="0079577A">
            <w:pPr>
              <w:tabs>
                <w:tab w:val="left" w:pos="11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24.552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Oświata i wychowanie</w:t>
            </w:r>
          </w:p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4.968.467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4.740.367,01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Szkoły podstawowe 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pochodne od wynagrodzeń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remonty obiektów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dotacja celowa dla Miasta 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2.868.647,00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2.868.647,00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2.242.412,28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55.540,00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558.094,72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12.600,00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2.796.018,40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2.796.018,40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2.207.081,11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55.535,07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523.202,22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Oddziały przedszkolne w szkołach podstawowych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79577A" w:rsidRDefault="0079577A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118.135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118.135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97.949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20.186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118.110,44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118.110,44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97.931,17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20.179,27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  <w:p w:rsidR="0079577A" w:rsidRDefault="0079577A"/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Przedszkola 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tym;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wynagrodzenia i poch.od wynagrodzeń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remonty obiektów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dotacja celowa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1.037.417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1.037.417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653.261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233.156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90.000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979.083,24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979.083,24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646.385,92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215.725,26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60.644,06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56.328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Gimnazja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79577A" w:rsidRDefault="0079577A">
            <w:pPr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dotacja celowa</w:t>
            </w:r>
          </w:p>
          <w:p w:rsidR="0079577A" w:rsidRDefault="0079577A">
            <w:pPr>
              <w:ind w:lef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2) wydatki majątkowe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wydatki  inwest.jedn. budżet.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budowa gimnazjum w Skarbimierzu Os.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408.328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308.328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308.328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375.576,00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308.232,00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308.232,00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67.344,00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67.344,00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Dowożenie uczniów do szkół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tym:</w:t>
            </w:r>
          </w:p>
          <w:p w:rsidR="0079577A" w:rsidRDefault="0079577A">
            <w:pPr>
              <w:ind w:lef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wynagrodzenia i poch. od wynagrodzeń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476.600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476.600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454.600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418.086,60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418.086,60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408.285,81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9.800,79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80146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pStyle w:val="Tekstpodstawowy"/>
            </w:pPr>
            <w:r>
              <w:t>Dokształcania i doskonalenie nauczycieli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19.000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15.331,13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15.331,13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15.331,13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80195</w:t>
            </w:r>
            <w:r>
              <w:rPr>
                <w:sz w:val="14"/>
                <w:szCs w:val="14"/>
              </w:rPr>
              <w:t xml:space="preserve">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 :</w:t>
            </w:r>
          </w:p>
          <w:p w:rsidR="0079577A" w:rsidRDefault="0079577A">
            <w:pPr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pozostałe wydatki </w:t>
            </w:r>
          </w:p>
          <w:p w:rsidR="0079577A" w:rsidRDefault="0079577A">
            <w:pPr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79577A" w:rsidRDefault="0079577A">
            <w:pPr>
              <w:ind w:left="120"/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40.340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40.340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38.161,20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38.161,20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37.961,20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Ochrona zdrowia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72.000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61.022,26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85154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Przeciwdziałanie alkoholizmowi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tym 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47.700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50.932,26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50.932,26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40.174,66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10.757,60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85195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1</w:t>
            </w:r>
            <w:r>
              <w:rPr>
                <w:sz w:val="16"/>
                <w:szCs w:val="16"/>
              </w:rPr>
              <w:t>) wydatki majątkowe</w:t>
            </w:r>
          </w:p>
          <w:p w:rsidR="0079577A" w:rsidRDefault="0079577A">
            <w:pPr>
              <w:pStyle w:val="Tekstpodstawowy2"/>
            </w:pPr>
            <w:r>
              <w:t xml:space="preserve">  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-wydatki inwestycyjne jedn.budżet.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(zakup elektrokardiogramu)</w:t>
            </w:r>
          </w:p>
          <w:p w:rsidR="0079577A" w:rsidRDefault="0079577A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10.090,00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Pomoc społeczna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794.032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717.882,79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r>
              <w:t xml:space="preserve">    </w:t>
            </w:r>
          </w:p>
          <w:p w:rsidR="0079577A" w:rsidRDefault="0079577A"/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85202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Domy pomocy społecznej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12.678,51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12.678,51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12.678,51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Świadczenia rodzinne, zal.aliment. oraz  składki na ubezp. emeryt.i rentowe z ubezp. społecznego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79577A" w:rsidRDefault="0079577A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16.000,00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16.000,00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85214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Zasiłki i pomoc w naturze oraz skł. na ubezpieczenia emeryt. i rentowe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230.332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230.332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230.332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196.893,81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196.893,81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196.893,81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Dodatki mieszkaniowe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tym;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60.072,06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60.072,06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60.072,06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85219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Ośrodki  pomocy społecznej- 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238.870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57.130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290.370,10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290.370,10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238.221,03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52.149,07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85228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Usługi opiekuńcze i specjalist. usługi opiek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pozostałe wydatki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12.000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8.098,20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8.098,20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8.098,20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85295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Pozostała działalność 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tym;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133.770,11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133.770,11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133.770,11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Pozostałe zadania w zakr. polityki społecznej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94.200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65.396,73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85305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Żłobki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76.000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76.000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76.000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47.232,00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47.232,00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47.232,00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62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62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62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85395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79577A" w:rsidRDefault="0079577A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18.200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18.200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18.200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18.164,73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18.164,73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18.164,73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100</w:t>
            </w: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100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Edukacyjna opieka wychowawcza</w:t>
            </w:r>
          </w:p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139.531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119.533,82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Świetlice szkolne 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79577A" w:rsidRDefault="0079577A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90.000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90.000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64.180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25.820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89.596,12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89.596,12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64.152,74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25.443,38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99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Pomoc materialna dla uczniów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49.531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49.531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49.531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29.937,70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29.937,70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29.937,70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60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60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60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Gospodarka komun. i ochr. środowiska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1.279.580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1.060.142,76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Gospod. ściekowa i ochrona wód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tym;</w:t>
            </w:r>
          </w:p>
          <w:p w:rsidR="0079577A" w:rsidRDefault="0079577A">
            <w:pPr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dotacja przedmiotowa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132.500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132.500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132.500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125.305,00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125.305,00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125.305,00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  <w:p w:rsidR="0079577A" w:rsidRDefault="0079577A"/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Oczyszczanie miast i wsi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wynagrodzenia i poch. od wynagrodzeń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73.050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73.050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41.200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31.850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65.223,65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65.223,65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38.858,51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26.365,14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pStyle w:val="Tekstprzypisudolnego"/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Utrzymanie zieleni w miastach i gminach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wydatki bieżące 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wynagrodzenia i poch. od wynagrodzeń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wyd.na zak. inwest. jed.bud.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55.720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46.220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24.220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42.746,89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33.246,90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14.882,97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18.363,93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9.499,99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9.499,99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Oświetlenie ulic, placów i dróg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tym;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wyd. inwestycyjne  jed.  budż. </w:t>
            </w:r>
          </w:p>
          <w:p w:rsidR="0079577A" w:rsidRDefault="0079577A">
            <w:pPr>
              <w:ind w:left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budowa oświetlenia i nowe punkty świetlne -  </w:t>
            </w:r>
          </w:p>
          <w:p w:rsidR="0079577A" w:rsidRDefault="0079577A">
            <w:pPr>
              <w:ind w:left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Skarbimierz Os.</w:t>
            </w:r>
          </w:p>
          <w:p w:rsidR="0079577A" w:rsidRDefault="0079577A">
            <w:pPr>
              <w:ind w:left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Zielęcice    </w:t>
            </w:r>
          </w:p>
          <w:p w:rsidR="0079577A" w:rsidRDefault="0079577A">
            <w:pPr>
              <w:ind w:left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Pawłów</w:t>
            </w:r>
          </w:p>
          <w:p w:rsidR="0079577A" w:rsidRDefault="0079577A">
            <w:pPr>
              <w:ind w:left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Żłobizna</w:t>
            </w:r>
          </w:p>
          <w:p w:rsidR="0079577A" w:rsidRDefault="0079577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Zwanowice</w:t>
            </w:r>
          </w:p>
          <w:p w:rsidR="0079577A" w:rsidRDefault="0079577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Brzezina</w:t>
            </w:r>
          </w:p>
          <w:p w:rsidR="0079577A" w:rsidRDefault="0079577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Kopanie</w:t>
            </w:r>
          </w:p>
          <w:p w:rsidR="0079577A" w:rsidRDefault="0079577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Łukowice Brz.</w:t>
            </w:r>
          </w:p>
          <w:p w:rsidR="0079577A" w:rsidRDefault="0079577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Pepice</w:t>
            </w:r>
          </w:p>
          <w:p w:rsidR="0079577A" w:rsidRDefault="0079577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339.950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169.950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169.950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26.600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202.896,78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163.359,16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163.359,16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39.537,62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39.537,62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19.046,90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7.999,47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1.952,00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2.636,80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6.144,59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1.757,86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90095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 działalność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tym:     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remonty obiektów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 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wyd. inwestycyjne jednostek budż. </w:t>
            </w:r>
          </w:p>
          <w:p w:rsidR="0079577A" w:rsidRDefault="0079577A">
            <w:pPr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kanalizacja deszczowa  Skarbimierz  Os.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wyk.robót ziemnych z zasyp.stawu i odwodnie.   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dróg z  wód  opadowych w Małujowicach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678.360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164.660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102.910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61.750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513.700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513.700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623.970,44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129.582,57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80.234,09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49.348,48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494.387,87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494.387,87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480.705,98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13.681,89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Kultura i ochr. dziedzictwa narodowego</w:t>
            </w:r>
          </w:p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630.830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294.022,28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  <w:p w:rsidR="0079577A" w:rsidRDefault="0079577A"/>
          <w:p w:rsidR="0079577A" w:rsidRDefault="0079577A"/>
          <w:p w:rsidR="0079577A" w:rsidRDefault="0079577A"/>
          <w:p w:rsidR="0079577A" w:rsidRDefault="0079577A"/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92109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Domy i ośr.kult., świetl. i kluby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remonty obiektów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wynagrodzenia i pochodne od wynagrodzeń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79577A" w:rsidRDefault="0079577A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wydatki inwestycyjne jedn.budżet.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adapt. budynku oraz remonty d.l. w sołesctwach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-sprzęt nagłaśniający Skarbimierz Os.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267.430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105.830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47.600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51.930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161.600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142.600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108.395,42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66.624,02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23.002,17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43.381,85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41.771,40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24.675,20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17.096,20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Biblioteki  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 tym;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2 ) wydatki majątkowe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 wydatki na zak.inwest.jednost.budż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zakup zestawu komputerowego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94.600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90.600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90.978,93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87.019,54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69.937,22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17.082,32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3.959,39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3.959,39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Ochrona  zabytków i opieka nad zabytkami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remonty obiektów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wynagrodz. i poch. od wynagrodzeń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133.000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133.000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132.600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400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10.796,74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10.796,74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10.396,74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  <w:p w:rsidR="0079577A" w:rsidRDefault="0079577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92195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wynagrodzenia i poch. od wynagrodzeń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135.800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135.800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117.800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83.851,19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83.851,19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70.477,19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13.374,00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926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Kultura fizyczna i sport</w:t>
            </w:r>
          </w:p>
          <w:p w:rsidR="0079577A" w:rsidRDefault="0079577A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228.150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195.461,24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Zadania w zakr. kult.fiz. i sportu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w tym:  </w:t>
            </w:r>
          </w:p>
          <w:p w:rsidR="0079577A" w:rsidRDefault="0079577A">
            <w:pPr>
              <w:ind w:lef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dotacja celowa</w:t>
            </w:r>
          </w:p>
          <w:p w:rsidR="0079577A" w:rsidRDefault="0079577A">
            <w:pPr>
              <w:ind w:left="45"/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192.573,38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192.573,38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192.573,38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92695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Pozostała działalność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w tym 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wynagrodzenia i pochodne od wynagr.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majątkowe</w:t>
            </w:r>
          </w:p>
          <w:p w:rsidR="0079577A" w:rsidRDefault="0079577A">
            <w:pPr>
              <w:ind w:lef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 wydatki inwest.jednost.budż.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adapt. obiektów na halę sport.w Łukowicach B 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28.150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11.650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8.650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2.887,86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2.887,86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2.887,86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RAZEM WYDATKI WŁASNE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15.159.882</w:t>
            </w:r>
          </w:p>
          <w:p w:rsidR="0079577A" w:rsidRDefault="0079577A">
            <w:pPr>
              <w:jc w:val="right"/>
              <w:rPr>
                <w:b/>
                <w:sz w:val="18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13.118.139,20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87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Wydatki  zlecone</w:t>
            </w:r>
          </w:p>
          <w:p w:rsidR="0079577A" w:rsidRDefault="0079577A">
            <w:pPr>
              <w:pStyle w:val="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           w tym:</w:t>
            </w:r>
          </w:p>
          <w:p w:rsidR="0079577A" w:rsidRDefault="0079577A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Dz. 010 – Rolnictwo i łowiectwo</w:t>
            </w:r>
          </w:p>
          <w:p w:rsidR="0079577A" w:rsidRDefault="0079577A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Dz. 750 – Administracja publiczna</w:t>
            </w:r>
          </w:p>
          <w:p w:rsidR="0079577A" w:rsidRDefault="0079577A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Dz. 751 – Urzędy nacz.org. władzy państwa,   </w:t>
            </w:r>
          </w:p>
          <w:p w:rsidR="0079577A" w:rsidRDefault="0079577A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                   kontroli i ochr. prawa oraz sądow.</w:t>
            </w:r>
          </w:p>
          <w:p w:rsidR="0079577A" w:rsidRDefault="0079577A">
            <w:pPr>
              <w:rPr>
                <w:bCs/>
                <w:sz w:val="16"/>
                <w:szCs w:val="22"/>
              </w:rPr>
            </w:pPr>
            <w:r>
              <w:rPr>
                <w:bCs/>
                <w:sz w:val="16"/>
                <w:szCs w:val="22"/>
              </w:rPr>
              <w:t xml:space="preserve">   Dz. 754 – Bezpieczeństwo publ. i ochr. ppożar.</w:t>
            </w:r>
          </w:p>
          <w:p w:rsidR="0079577A" w:rsidRDefault="0079577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22"/>
              </w:rPr>
              <w:t xml:space="preserve">   Dz. 852 – Pomoc społeczna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2.338.245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141.488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50.104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35.826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1.000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2.109.827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2.092.567,32</w:t>
            </w:r>
          </w:p>
          <w:p w:rsidR="0079577A" w:rsidRDefault="0079577A">
            <w:pPr>
              <w:jc w:val="right"/>
              <w:rPr>
                <w:b/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141.486,57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50.104,00</w:t>
            </w:r>
          </w:p>
          <w:p w:rsidR="0079577A" w:rsidRDefault="0079577A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35.156,00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1.000,00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1.864.820,75</w:t>
            </w:r>
          </w:p>
          <w:p w:rsidR="0079577A" w:rsidRDefault="007957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89</w:t>
            </w:r>
          </w:p>
          <w:p w:rsidR="0079577A" w:rsidRDefault="0079577A">
            <w:pPr>
              <w:jc w:val="right"/>
              <w:rPr>
                <w:b/>
                <w:bCs/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98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  <w:p w:rsidR="0079577A" w:rsidRDefault="0079577A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88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OGÓŁEM  WYDATKI</w:t>
            </w:r>
          </w:p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17.498.127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15.210.706,52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</w:tr>
      <w:tr w:rsidR="0079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 tego: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wydatki bieżące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 tym 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wynagrodz. i pochod. od  wynagrodzeń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dotacje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pozostałe wydatki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wydatki na obsługę długu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wydatki majątkowe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w tym :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wyd.inwestycyjne jedn. budż.</w:t>
            </w: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wyd na zakupy inwest  j.budż.</w:t>
            </w:r>
          </w:p>
          <w:p w:rsidR="0079577A" w:rsidRDefault="0079577A">
            <w:pPr>
              <w:rPr>
                <w:sz w:val="16"/>
                <w:szCs w:val="16"/>
              </w:rPr>
            </w:pPr>
          </w:p>
          <w:p w:rsidR="0079577A" w:rsidRDefault="00795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 rezerwa</w:t>
            </w:r>
          </w:p>
          <w:p w:rsidR="0079577A" w:rsidRDefault="007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12.583.275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5.162.634,84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743.428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6.677.212,16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186.300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4.704.000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4.605.700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98.300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24.552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11.194.352,60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5.062.669,32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692.638,38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5.439.044,90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141.175,23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3.875.178,69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3.783.432,91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91.745,78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</w:p>
          <w:p w:rsidR="0079577A" w:rsidRDefault="00795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79577A" w:rsidRDefault="0079577A">
      <w:pPr>
        <w:pStyle w:val="Legenda"/>
      </w:pPr>
    </w:p>
    <w:p w:rsidR="0079577A" w:rsidRDefault="0079577A"/>
    <w:p w:rsidR="0079577A" w:rsidRDefault="0079577A"/>
    <w:sectPr w:rsidR="0079577A">
      <w:headerReference w:type="default" r:id="rId7"/>
      <w:pgSz w:w="11906" w:h="16838" w:code="9"/>
      <w:pgMar w:top="1134" w:right="510" w:bottom="1077" w:left="153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1C4" w:rsidRDefault="005231C4">
      <w:r>
        <w:separator/>
      </w:r>
    </w:p>
  </w:endnote>
  <w:endnote w:type="continuationSeparator" w:id="1">
    <w:p w:rsidR="005231C4" w:rsidRDefault="0052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1C4" w:rsidRDefault="005231C4">
      <w:r>
        <w:separator/>
      </w:r>
    </w:p>
  </w:footnote>
  <w:footnote w:type="continuationSeparator" w:id="1">
    <w:p w:rsidR="005231C4" w:rsidRDefault="00523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77A" w:rsidRDefault="0079577A">
    <w:pPr>
      <w:pStyle w:val="Nagwek"/>
      <w:jc w:val="center"/>
    </w:pPr>
    <w:fldSimple w:instr="\PAGE">
      <w:r w:rsidR="00A52583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11C21"/>
    <w:multiLevelType w:val="hybridMultilevel"/>
    <w:tmpl w:val="65C01190"/>
    <w:lvl w:ilvl="0" w:tplc="0636B70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7DF746DF"/>
    <w:multiLevelType w:val="hybridMultilevel"/>
    <w:tmpl w:val="908E0434"/>
    <w:lvl w:ilvl="0" w:tplc="0FFC8F5E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3BE"/>
    <w:rsid w:val="005231C4"/>
    <w:rsid w:val="0079577A"/>
    <w:rsid w:val="00A52583"/>
    <w:rsid w:val="00BC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Wcicienormalne"/>
    <w:qFormat/>
    <w:pPr>
      <w:ind w:left="354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Wcicienormalne"/>
    <w:qFormat/>
    <w:pPr>
      <w:ind w:left="354"/>
      <w:outlineLvl w:val="3"/>
    </w:pPr>
    <w:rPr>
      <w:sz w:val="24"/>
      <w:szCs w:val="24"/>
      <w:u w:val="single"/>
    </w:rPr>
  </w:style>
  <w:style w:type="paragraph" w:styleId="Nagwek5">
    <w:name w:val="heading 5"/>
    <w:basedOn w:val="Normalny"/>
    <w:next w:val="Wcicienormalne"/>
    <w:qFormat/>
    <w:pPr>
      <w:ind w:left="708"/>
      <w:outlineLvl w:val="4"/>
    </w:pPr>
    <w:rPr>
      <w:b/>
      <w:bCs/>
    </w:rPr>
  </w:style>
  <w:style w:type="paragraph" w:styleId="Nagwek6">
    <w:name w:val="heading 6"/>
    <w:basedOn w:val="Normalny"/>
    <w:next w:val="Wcicienormalne"/>
    <w:qFormat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pPr>
      <w:ind w:left="708"/>
      <w:outlineLvl w:val="6"/>
    </w:pPr>
    <w:rPr>
      <w:i/>
      <w:iCs/>
    </w:rPr>
  </w:style>
  <w:style w:type="paragraph" w:styleId="Nagwek8">
    <w:name w:val="heading 8"/>
    <w:basedOn w:val="Normalny"/>
    <w:next w:val="Wcicienormalne"/>
    <w:qFormat/>
    <w:pPr>
      <w:ind w:left="708"/>
      <w:outlineLvl w:val="7"/>
    </w:pPr>
    <w:rPr>
      <w:i/>
      <w:iCs/>
    </w:rPr>
  </w:style>
  <w:style w:type="paragraph" w:styleId="Nagwek9">
    <w:name w:val="heading 9"/>
    <w:basedOn w:val="Normalny"/>
    <w:next w:val="Wcicienormalne"/>
    <w:qFormat/>
    <w:pPr>
      <w:ind w:left="708"/>
      <w:outlineLvl w:val="8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pPr>
      <w:ind w:left="708"/>
    </w:pPr>
  </w:style>
  <w:style w:type="paragraph" w:styleId="Tekstpodstawowy">
    <w:name w:val="Body Text"/>
    <w:basedOn w:val="Normalny"/>
    <w:semiHidden/>
    <w:rPr>
      <w:sz w:val="16"/>
      <w:szCs w:val="16"/>
      <w:u w:val="single"/>
    </w:rPr>
  </w:style>
  <w:style w:type="paragraph" w:styleId="Nagwek">
    <w:name w:val="header"/>
    <w:basedOn w:val="Normalny"/>
    <w:semiHidden/>
    <w:pPr>
      <w:tabs>
        <w:tab w:val="center" w:pos="4819"/>
        <w:tab w:val="right" w:pos="9071"/>
      </w:tabs>
    </w:pPr>
  </w:style>
  <w:style w:type="character" w:styleId="Odwoanieprzypisudolnego">
    <w:name w:val="footnote reference"/>
    <w:basedOn w:val="Domylnaczcionkaakapitu"/>
    <w:semiHidden/>
    <w:rPr>
      <w:position w:val="6"/>
      <w:sz w:val="16"/>
      <w:szCs w:val="16"/>
    </w:rPr>
  </w:style>
  <w:style w:type="paragraph" w:styleId="Tekstprzypisudolnego">
    <w:name w:val="footnote text"/>
    <w:basedOn w:val="Normalny"/>
    <w:semiHidden/>
  </w:style>
  <w:style w:type="paragraph" w:styleId="Tekstpodstawowy2">
    <w:name w:val="Body Text 2"/>
    <w:basedOn w:val="Normalny"/>
    <w:semiHidden/>
    <w:rPr>
      <w:sz w:val="16"/>
      <w:szCs w:val="16"/>
    </w:rPr>
  </w:style>
  <w:style w:type="paragraph" w:styleId="Legenda">
    <w:name w:val="caption"/>
    <w:basedOn w:val="Normalny"/>
    <w:next w:val="Normalny"/>
    <w:qFormat/>
    <w:rPr>
      <w:b/>
      <w:bCs/>
      <w:sz w:val="18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kstpodstawowy3">
    <w:name w:val="Body Text 3"/>
    <w:basedOn w:val="Normalny"/>
    <w:semiHidden/>
    <w:pPr>
      <w:jc w:val="right"/>
    </w:pPr>
    <w:rPr>
      <w:sz w:val="16"/>
      <w:szCs w:val="16"/>
    </w:rPr>
  </w:style>
  <w:style w:type="paragraph" w:styleId="Plan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2237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wyk.wyd.I półr.01</vt:lpstr>
    </vt:vector>
  </TitlesOfParts>
  <Company>Ccom</Company>
  <LinksUpToDate>false</LinksUpToDate>
  <CharactersWithSpaces>15632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wyk.wyd.I półr.01</dc:title>
  <dc:subject/>
  <dc:creator>Urząd Gminy BRZEG</dc:creator>
  <cp:keywords/>
  <dc:description/>
  <cp:lastModifiedBy>Skarbnik</cp:lastModifiedBy>
  <cp:revision>2</cp:revision>
  <cp:lastPrinted>2008-02-18T08:40:00Z</cp:lastPrinted>
  <dcterms:created xsi:type="dcterms:W3CDTF">2011-07-08T10:47:00Z</dcterms:created>
  <dcterms:modified xsi:type="dcterms:W3CDTF">2011-07-08T10:47:00Z</dcterms:modified>
</cp:coreProperties>
</file>