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SKARBIMIERZ ogłasza I ustny przetarg nieograniczony na sprzedaż na własność nieruchomości gruntowych położonych w Skarbimierzu-Osiedle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Opis nieruchomości:</w:t>
      </w:r>
    </w:p>
    <w:p w:rsidR="007D2737" w:rsidRPr="007D2737" w:rsidRDefault="007D2737" w:rsidP="00A51D69">
      <w:pPr>
        <w:numPr>
          <w:ilvl w:val="0"/>
          <w:numId w:val="1"/>
        </w:numPr>
        <w:spacing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niezabudowana, położona we wschodniej części obrębu SKARBIMIERZ-OSIEDLE przy ul. </w:t>
      </w:r>
      <w:proofErr w:type="spellStart"/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Biedronkowej</w:t>
      </w:r>
      <w:proofErr w:type="spellEnd"/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gm. Skarbimierz – teren gruntów po byłym lotnisku Wojsk Federacji Rosyjskiej, oznaczona w ewidencji gruntów jako działka </w:t>
      </w: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184/150 </w:t>
      </w: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ark. m. 4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powierzchni 0,7688 ha, jednostka rejestrowa G.3, objętej księgą wieczystą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OP1B/00021044/5,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prowadzoną przez</w:t>
      </w:r>
      <w:r w:rsidR="00A51D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Wydział Ksiąg Wieczystych Sądu </w:t>
      </w:r>
      <w:bookmarkStart w:id="0" w:name="_GoBack"/>
      <w:bookmarkEnd w:id="0"/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Rejonowego w Brzegu.</w:t>
      </w:r>
    </w:p>
    <w:p w:rsidR="007D2737" w:rsidRPr="007D2737" w:rsidRDefault="007D2737" w:rsidP="007D2737">
      <w:pPr>
        <w:spacing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oddalona od centrum miasta Brzeg o ok. 7,0 km w otoczeniu terenów zabudowanych o funkcji przemysłowo - usługowej. </w:t>
      </w:r>
      <w:r w:rsidRPr="007D2737">
        <w:rPr>
          <w:rFonts w:ascii="Times New Roman" w:eastAsia="Times New Roman" w:hAnsi="Times New Roman" w:cs="Times New Roman"/>
          <w:sz w:val="24"/>
          <w:szCs w:val="24"/>
        </w:rPr>
        <w:t>Działka nie jest używana, występują na niej zakrzaczenia oraz drzewostan. Możliwości inwestycyjne średnie ze względu na średnio korzystny kształt gruntu do zabudowy, konieczność wykarczowania drzew i krzewów, oraz  ryzyko wystąpienia w tym terenie elementów uzbrojenia terenu, czy pozostałości obiektów nie ujawnionych na mapach (dawne tereny wojskowe). Działka znajduje się poza terenem podstrefy Wałbrzyskiej Specjalnej Strefy Ekonomicznej.</w:t>
      </w:r>
    </w:p>
    <w:p w:rsidR="007D2737" w:rsidRPr="007D2737" w:rsidRDefault="007D2737" w:rsidP="007D2737">
      <w:pPr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</w:rPr>
        <w:t xml:space="preserve">Na mapie zasadniczej widoczny przebieg kanalizacji sanitarnej (ks400) przez środek działki.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W dziale III księgi wieczystej wpisane jest ograniczone prawo rzeczowe nie związane z działką nr 184/150.</w:t>
      </w:r>
    </w:p>
    <w:p w:rsidR="007D2737" w:rsidRPr="007D2737" w:rsidRDefault="007D2737" w:rsidP="007D2737">
      <w:pPr>
        <w:spacing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Uzbrojenie terenu: prąd, kanalizacja i gaz.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miejscowym planem zagospodarowania przestrzennego Gminy Skarbimierz, zatwierdzonym Uchwałą Rady Gminy Skarbimierz Nr XXIV/167/2005 z dnia 28.01.2005r. ogłoszoną w Dzienniku Urzędowym Województwa Opolskiego Nr 30 z dnia 2 maja 2005r. poz. 818, z </w:t>
      </w:r>
      <w:proofErr w:type="spellStart"/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późń</w:t>
      </w:r>
      <w:proofErr w:type="spellEnd"/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zmianami:</w:t>
      </w:r>
    </w:p>
    <w:p w:rsidR="007D2737" w:rsidRPr="007D2737" w:rsidRDefault="007D2737" w:rsidP="007D2737">
      <w:pPr>
        <w:numPr>
          <w:ilvl w:val="0"/>
          <w:numId w:val="2"/>
        </w:numPr>
        <w:spacing w:line="276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działka nr 184/150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leży w kompleksie terenów oznaczonych symbolem: </w:t>
      </w:r>
      <w:r w:rsidRPr="007D2737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P- tereny obiektów produkcyjnych, składów i magazynów.</w:t>
      </w:r>
    </w:p>
    <w:p w:rsidR="007D2737" w:rsidRPr="007D2737" w:rsidRDefault="007D2737" w:rsidP="007D2737">
      <w:pPr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Cena wywoławcza nieruchomości: 193.000,00 zł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sto dziewięćdziesiąt trzy tysiące złotych 00/100).</w:t>
      </w:r>
    </w:p>
    <w:p w:rsidR="007D2737" w:rsidRPr="007D2737" w:rsidRDefault="007D2737" w:rsidP="007D2737">
      <w:pPr>
        <w:spacing w:line="276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wylicytowanej ceny zostanie doliczony podatek VAT w wysokości 23%.</w:t>
      </w:r>
    </w:p>
    <w:p w:rsidR="007D2737" w:rsidRPr="007D2737" w:rsidRDefault="007D2737" w:rsidP="007D2737">
      <w:pPr>
        <w:spacing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Nieruchomość wolna od obciążeń i zobowiązań.</w:t>
      </w:r>
    </w:p>
    <w:p w:rsidR="007D2737" w:rsidRPr="007D2737" w:rsidRDefault="007D2737" w:rsidP="007D2737">
      <w:pPr>
        <w:spacing w:line="276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Wadium wnoszone w pieniądzu w wysokości 9.700,00 zł (słownie: dziewięć tysięcy siedemset złotych 00/100) należy wpłacić na konto bankowe Urzędu Gminy Skarbimierz </w:t>
      </w: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nr 93 8870 0005 2001 0031 2334 0004, najpóźniej do dnia 17.01.2017r. W tytule przelewu należy jednoznacznie określić osobę wpłacającą wadium oraz wskazać nieruchomość objętą przetargiem.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Forma Zbycia – sprzedaż na własność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zbycia – I przetarg ustny nieograniczony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Przetarg na sprzedaż w/w nieruchomości odbędzie się w siedzibie Urzędu Gminy Skarbimierz w Skarbimierzu-Osiedle ul. Parkowa 12 (pokój Nr 7) w dniu 24.01.2017r. </w:t>
      </w: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o godz. 11:00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wniesienia wadium przez uczestnika przetargu wraz z dowodem tożsamości podlega przedłożeniu komisji przetargowej przed otwarciem przetargu.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Wadium zostanie:</w:t>
      </w:r>
    </w:p>
    <w:p w:rsidR="007D2737" w:rsidRPr="007D2737" w:rsidRDefault="007D2737" w:rsidP="007D2737">
      <w:pPr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zaliczone w poczet ceny nabycia nieruchomości na rzecz uczestnika, który przetarg wygrał</w:t>
      </w:r>
    </w:p>
    <w:p w:rsidR="007D2737" w:rsidRPr="007D2737" w:rsidRDefault="007D2737" w:rsidP="007D2737">
      <w:pPr>
        <w:numPr>
          <w:ilvl w:val="0"/>
          <w:numId w:val="3"/>
        </w:num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zwrócone w przypadku nie wygrania przetargu bądź odstąpienia od udziału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przetargu- przelewem na konto wskazane przez uczestnika przetargu.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nie podlega zwrotowi w razie uchylenia się uczestnika przetargu, który przetarg wygrał od zawarcia umowy notarialnej sprzedaży.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która wygrała przetarg zobowiązana jest do zapłaty ceny uzyskanej w przetargu na konto Urzędu Gminy Skarbimierz, najpóźniej na trzy dni przed ustalonym terminem zawarcia aktu notarialnego.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Nabywca ponosi koszty związane z przygotowaniem dokumentacji do zbycia, koszty notarialne sporządzenia umowy notarialnej oraz opłaty wieczystoksięgowe.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Skarbimierz zastrzega sobie prawo odwołania ogłoszonego przetargu </w:t>
      </w: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uzasadnionej przyczyny. Informacja o odwołaniu przetargu zostanie niezwłocznie podana do publicznej wiadomości w formie takiej samej, jak ogłoszenie o przetargu.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w sprawie przetargu udziela Referat Rolno - Inwestycyjny Urzędu Gminy Skarbimierz – pokój Nr 14 lub telefonicznie (077) 40 46 600  (wew. 221 lub 222)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wywiesza się na okres 14 dni od dnia 03.01.2017r. do dnia 17.01.2017r.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27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Skarbimierz-Osiedle, 2017.01.02</w:t>
      </w:r>
    </w:p>
    <w:p w:rsidR="007D2737" w:rsidRPr="007D2737" w:rsidRDefault="007D2737" w:rsidP="007D273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D2737" w:rsidRPr="007D2737" w:rsidRDefault="007D2737" w:rsidP="007D2737">
      <w:pPr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26F5" w:rsidRPr="007D2737" w:rsidRDefault="007D273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>Andrzej Pulit</w:t>
      </w:r>
    </w:p>
    <w:p w:rsidR="007D2737" w:rsidRPr="007D2737" w:rsidRDefault="007D273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D2737">
        <w:rPr>
          <w:rFonts w:ascii="Times New Roman" w:hAnsi="Times New Roman" w:cs="Times New Roman"/>
          <w:b/>
          <w:i/>
          <w:sz w:val="24"/>
          <w:szCs w:val="24"/>
        </w:rPr>
        <w:tab/>
        <w:t>Wójt Gminy Skarbimierz</w:t>
      </w:r>
    </w:p>
    <w:sectPr w:rsidR="007D2737" w:rsidRPr="007D2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F68D7"/>
    <w:multiLevelType w:val="hybridMultilevel"/>
    <w:tmpl w:val="4B4C3508"/>
    <w:lvl w:ilvl="0" w:tplc="6DEC937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F4A2B"/>
    <w:multiLevelType w:val="hybridMultilevel"/>
    <w:tmpl w:val="FE383B6A"/>
    <w:lvl w:ilvl="0" w:tplc="0CCA09B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3A2640"/>
    <w:multiLevelType w:val="hybridMultilevel"/>
    <w:tmpl w:val="A4249E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37"/>
    <w:rsid w:val="007D2737"/>
    <w:rsid w:val="00A51D69"/>
    <w:rsid w:val="00C20DC7"/>
    <w:rsid w:val="00D6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DC095-3D2C-4407-B0BC-551D43FA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Skarbimierz</dc:creator>
  <cp:keywords/>
  <dc:description/>
  <cp:lastModifiedBy>UG Skarbimierz</cp:lastModifiedBy>
  <cp:revision>2</cp:revision>
  <dcterms:created xsi:type="dcterms:W3CDTF">2017-01-03T12:29:00Z</dcterms:created>
  <dcterms:modified xsi:type="dcterms:W3CDTF">2017-01-03T12:37:00Z</dcterms:modified>
</cp:coreProperties>
</file>