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F4" w:rsidRDefault="008F1924" w:rsidP="008F1924">
      <w:pPr>
        <w:pStyle w:val="Akapitzlist"/>
        <w:numPr>
          <w:ilvl w:val="0"/>
          <w:numId w:val="2"/>
        </w:numPr>
        <w:spacing w:after="0" w:line="240" w:lineRule="auto"/>
        <w:ind w:left="283" w:hanging="357"/>
        <w:jc w:val="both"/>
      </w:pPr>
      <w:r w:rsidRPr="008F1924">
        <w:rPr>
          <w:rFonts w:ascii="Arial" w:hAnsi="Arial" w:cs="Arial"/>
        </w:rPr>
        <w:t xml:space="preserve">Przedstawienie wyników </w:t>
      </w:r>
      <w:r w:rsidR="007477D2" w:rsidRPr="008F1924">
        <w:rPr>
          <w:rFonts w:ascii="Arial" w:hAnsi="Arial" w:cs="Arial"/>
        </w:rPr>
        <w:t>obliczeń propagacji hałasu w środowisku w formie kartograficznej w skali odpowiadającej przedmiotowi i szczegółowości analizowanego zagadnienia oraz umożliwiającej kompleksowe przedstawienie przeprowadzonej analizy akustycznej</w:t>
      </w:r>
      <w:r w:rsidRPr="008F1924">
        <w:rPr>
          <w:rFonts w:ascii="Arial" w:hAnsi="Arial" w:cs="Arial"/>
        </w:rPr>
        <w:t xml:space="preserve">. </w:t>
      </w:r>
    </w:p>
    <w:p w:rsidR="008F1924" w:rsidRDefault="008F1924" w:rsidP="008A6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8A6113" w:rsidRDefault="008A6113" w:rsidP="008F1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F63A7">
        <w:rPr>
          <w:rFonts w:ascii="Arial" w:hAnsi="Arial" w:cs="Arial"/>
        </w:rPr>
        <w:t>Poniżej załączono analizę akustyczną</w:t>
      </w:r>
      <w:r w:rsidR="008F1924">
        <w:rPr>
          <w:rFonts w:ascii="Arial" w:hAnsi="Arial" w:cs="Arial"/>
        </w:rPr>
        <w:t xml:space="preserve"> dla otoczenia terenu przedsięwzięcia</w:t>
      </w:r>
      <w:r w:rsidRPr="008F63A7">
        <w:rPr>
          <w:rFonts w:ascii="Arial" w:hAnsi="Arial" w:cs="Arial"/>
        </w:rPr>
        <w:t xml:space="preserve"> w skali</w:t>
      </w:r>
      <w:r w:rsidR="008F1924">
        <w:rPr>
          <w:rFonts w:ascii="Arial" w:hAnsi="Arial" w:cs="Arial"/>
        </w:rPr>
        <w:t xml:space="preserve"> wydruku ok. 1: 3125 (rysunki 1. i 2.). </w:t>
      </w:r>
      <w:r w:rsidRPr="008F63A7">
        <w:rPr>
          <w:rFonts w:ascii="Arial" w:hAnsi="Arial" w:cs="Arial"/>
        </w:rPr>
        <w:t>Na map</w:t>
      </w:r>
      <w:r w:rsidR="008F1924">
        <w:rPr>
          <w:rFonts w:ascii="Arial" w:hAnsi="Arial" w:cs="Arial"/>
        </w:rPr>
        <w:t>ach</w:t>
      </w:r>
      <w:r w:rsidRPr="008F63A7">
        <w:rPr>
          <w:rFonts w:ascii="Arial" w:hAnsi="Arial" w:cs="Arial"/>
        </w:rPr>
        <w:t xml:space="preserve"> z wynikami wyodrębniono izofony</w:t>
      </w:r>
      <w:r w:rsidR="008F1924">
        <w:rPr>
          <w:rFonts w:ascii="Arial" w:hAnsi="Arial" w:cs="Arial"/>
        </w:rPr>
        <w:t xml:space="preserve"> o </w:t>
      </w:r>
      <w:r w:rsidRPr="008F63A7">
        <w:rPr>
          <w:rFonts w:ascii="Arial" w:hAnsi="Arial" w:cs="Arial"/>
        </w:rPr>
        <w:t xml:space="preserve">wartościach wyznaczonych w rozporządzeniu Ministra Środowiska w sprawie dopuszczalnych poziomów hałasu w środowisku, tj. </w:t>
      </w:r>
      <w:r w:rsidR="008F1924">
        <w:rPr>
          <w:rFonts w:ascii="Arial" w:hAnsi="Arial" w:cs="Arial"/>
        </w:rPr>
        <w:t>i</w:t>
      </w:r>
      <w:r w:rsidRPr="008F63A7">
        <w:rPr>
          <w:rFonts w:ascii="Arial" w:hAnsi="Arial" w:cs="Arial"/>
        </w:rPr>
        <w:t xml:space="preserve">zofony 40 i 45 dB dla pory nocy, oraz minimum izofony 50 i 55 dB dla pory dnia. </w:t>
      </w:r>
    </w:p>
    <w:p w:rsidR="008F1924" w:rsidRPr="008F63A7" w:rsidRDefault="008F1924" w:rsidP="008A6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osobnym pliku umieszczono mapy zamieszczone w </w:t>
      </w:r>
      <w:r>
        <w:rPr>
          <w:rFonts w:ascii="Arial" w:hAnsi="Arial" w:cs="Arial"/>
          <w:i/>
        </w:rPr>
        <w:t>Raporcie… (</w:t>
      </w:r>
      <w:r>
        <w:rPr>
          <w:rFonts w:ascii="Arial" w:hAnsi="Arial" w:cs="Arial"/>
        </w:rPr>
        <w:t>rysunki 19. i 20.) w </w:t>
      </w:r>
      <w:r w:rsidR="00403915">
        <w:rPr>
          <w:rFonts w:ascii="Arial" w:hAnsi="Arial" w:cs="Arial"/>
        </w:rPr>
        <w:t xml:space="preserve">formacie A3 – skala wydruku ok. 1:2900 (plik </w:t>
      </w:r>
      <w:r w:rsidR="00403915" w:rsidRPr="00403915">
        <w:rPr>
          <w:rFonts w:ascii="Arial" w:hAnsi="Arial" w:cs="Arial"/>
          <w:i/>
        </w:rPr>
        <w:t>Mapy A3.pdf</w:t>
      </w:r>
      <w:r w:rsidR="00403915">
        <w:rPr>
          <w:rFonts w:ascii="Arial" w:hAnsi="Arial" w:cs="Arial"/>
        </w:rPr>
        <w:t>)</w:t>
      </w:r>
    </w:p>
    <w:p w:rsidR="008F1924" w:rsidRDefault="008F1924" w:rsidP="008F192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376112</wp:posOffset>
            </wp:positionH>
            <wp:positionV relativeFrom="paragraph">
              <wp:posOffset>673824</wp:posOffset>
            </wp:positionV>
            <wp:extent cx="4603898" cy="4112978"/>
            <wp:effectExtent l="0" t="0" r="6350" b="190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8" cy="41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8C9">
        <w:rPr>
          <w:noProof/>
          <w:lang w:eastAsia="pl-PL"/>
        </w:rPr>
        <w:drawing>
          <wp:inline distT="0" distB="0" distL="0" distR="0">
            <wp:extent cx="5633049" cy="4987290"/>
            <wp:effectExtent l="0" t="0" r="635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76" cy="4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24" w:rsidRPr="002650A2" w:rsidRDefault="008F1924" w:rsidP="008F1924">
      <w:pPr>
        <w:pStyle w:val="Legenda"/>
        <w:spacing w:after="0"/>
        <w:rPr>
          <w:rFonts w:ascii="Arial" w:hAnsi="Arial" w:cs="Arial"/>
          <w:b w:val="0"/>
        </w:rPr>
      </w:pPr>
      <w:r w:rsidRPr="002650A2">
        <w:rPr>
          <w:rFonts w:ascii="Arial" w:hAnsi="Arial" w:cs="Arial"/>
        </w:rPr>
        <w:t xml:space="preserve">Rysunek </w:t>
      </w:r>
      <w:r w:rsidR="005424D2" w:rsidRPr="002650A2">
        <w:rPr>
          <w:rFonts w:ascii="Arial" w:hAnsi="Arial" w:cs="Arial"/>
        </w:rPr>
        <w:fldChar w:fldCharType="begin"/>
      </w:r>
      <w:r w:rsidRPr="002650A2">
        <w:rPr>
          <w:rFonts w:ascii="Arial" w:hAnsi="Arial" w:cs="Arial"/>
        </w:rPr>
        <w:instrText xml:space="preserve"> SEQ Rysunek \* ARABIC </w:instrText>
      </w:r>
      <w:r w:rsidR="005424D2" w:rsidRPr="002650A2">
        <w:rPr>
          <w:rFonts w:ascii="Arial" w:hAnsi="Arial" w:cs="Arial"/>
        </w:rPr>
        <w:fldChar w:fldCharType="separate"/>
      </w:r>
      <w:r w:rsidR="00F47825">
        <w:rPr>
          <w:rFonts w:ascii="Arial" w:hAnsi="Arial" w:cs="Arial"/>
          <w:noProof/>
        </w:rPr>
        <w:t>1</w:t>
      </w:r>
      <w:r w:rsidR="005424D2" w:rsidRPr="002650A2">
        <w:rPr>
          <w:rFonts w:ascii="Arial" w:hAnsi="Arial" w:cs="Arial"/>
        </w:rPr>
        <w:fldChar w:fldCharType="end"/>
      </w:r>
      <w:r w:rsidRPr="002650A2">
        <w:rPr>
          <w:rFonts w:ascii="Arial" w:hAnsi="Arial" w:cs="Arial"/>
        </w:rPr>
        <w:t xml:space="preserve">. </w:t>
      </w:r>
      <w:r w:rsidRPr="002650A2">
        <w:rPr>
          <w:rFonts w:ascii="Arial" w:hAnsi="Arial" w:cs="Arial"/>
          <w:b w:val="0"/>
        </w:rPr>
        <w:t>Izolinie ekwiwalentnego poziomu hałasu dla dnia – wariant proponowany</w:t>
      </w:r>
      <w:r>
        <w:rPr>
          <w:rFonts w:ascii="Arial" w:hAnsi="Arial" w:cs="Arial"/>
          <w:b w:val="0"/>
        </w:rPr>
        <w:t xml:space="preserve"> – zaznaczono izolinie 50 dB (kolor czerwony) i 55 dB (kolor fioletowy)</w:t>
      </w:r>
    </w:p>
    <w:p w:rsidR="008F1924" w:rsidRPr="002650A2" w:rsidRDefault="008F1924" w:rsidP="008F1924">
      <w:pPr>
        <w:pStyle w:val="Legenda"/>
        <w:spacing w:before="0" w:after="0"/>
        <w:rPr>
          <w:rFonts w:ascii="Arial" w:hAnsi="Arial" w:cs="Arial"/>
          <w:b w:val="0"/>
        </w:rPr>
      </w:pPr>
    </w:p>
    <w:p w:rsidR="008F1924" w:rsidRDefault="008F1924" w:rsidP="008F1924"/>
    <w:p w:rsidR="008F1924" w:rsidRDefault="00F47825" w:rsidP="008F1924">
      <w:pPr>
        <w:tabs>
          <w:tab w:val="left" w:pos="2955"/>
          <w:tab w:val="left" w:pos="4055"/>
        </w:tabs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5239385</wp:posOffset>
            </wp:positionH>
            <wp:positionV relativeFrom="paragraph">
              <wp:posOffset>1059180</wp:posOffset>
            </wp:positionV>
            <wp:extent cx="442595" cy="3306445"/>
            <wp:effectExtent l="0" t="0" r="0" b="825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92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845449</wp:posOffset>
            </wp:positionV>
            <wp:extent cx="4590415" cy="4140679"/>
            <wp:effectExtent l="0" t="0" r="63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41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924">
        <w:tab/>
      </w:r>
      <w:r w:rsidR="008F1924" w:rsidRPr="002158C9">
        <w:rPr>
          <w:noProof/>
          <w:lang w:eastAsia="pl-PL"/>
        </w:rPr>
        <w:drawing>
          <wp:inline distT="0" distB="0" distL="0" distR="0">
            <wp:extent cx="5633049" cy="4987290"/>
            <wp:effectExtent l="0" t="0" r="6350" b="381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76" cy="4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1924" w:rsidRPr="002650A2" w:rsidRDefault="008F1924" w:rsidP="008F1924">
      <w:pPr>
        <w:pStyle w:val="Legenda"/>
        <w:spacing w:after="0"/>
        <w:rPr>
          <w:rFonts w:ascii="Arial" w:hAnsi="Arial" w:cs="Arial"/>
          <w:b w:val="0"/>
        </w:rPr>
      </w:pPr>
      <w:r w:rsidRPr="002650A2">
        <w:rPr>
          <w:rFonts w:ascii="Arial" w:hAnsi="Arial" w:cs="Arial"/>
        </w:rPr>
        <w:t xml:space="preserve">Rysunek </w:t>
      </w:r>
      <w:r w:rsidR="005424D2" w:rsidRPr="002650A2">
        <w:rPr>
          <w:rFonts w:ascii="Arial" w:hAnsi="Arial" w:cs="Arial"/>
        </w:rPr>
        <w:fldChar w:fldCharType="begin"/>
      </w:r>
      <w:r w:rsidRPr="002650A2">
        <w:rPr>
          <w:rFonts w:ascii="Arial" w:hAnsi="Arial" w:cs="Arial"/>
        </w:rPr>
        <w:instrText xml:space="preserve"> SEQ Rysunek \* ARABIC </w:instrText>
      </w:r>
      <w:r w:rsidR="005424D2" w:rsidRPr="002650A2">
        <w:rPr>
          <w:rFonts w:ascii="Arial" w:hAnsi="Arial" w:cs="Arial"/>
        </w:rPr>
        <w:fldChar w:fldCharType="separate"/>
      </w:r>
      <w:r w:rsidR="00F47825">
        <w:rPr>
          <w:rFonts w:ascii="Arial" w:hAnsi="Arial" w:cs="Arial"/>
          <w:noProof/>
        </w:rPr>
        <w:t>2</w:t>
      </w:r>
      <w:r w:rsidR="005424D2" w:rsidRPr="002650A2">
        <w:rPr>
          <w:rFonts w:ascii="Arial" w:hAnsi="Arial" w:cs="Arial"/>
        </w:rPr>
        <w:fldChar w:fldCharType="end"/>
      </w:r>
      <w:r w:rsidRPr="002650A2">
        <w:rPr>
          <w:rFonts w:ascii="Arial" w:hAnsi="Arial" w:cs="Arial"/>
        </w:rPr>
        <w:t xml:space="preserve">. </w:t>
      </w:r>
      <w:r w:rsidRPr="002650A2">
        <w:rPr>
          <w:rFonts w:ascii="Arial" w:hAnsi="Arial" w:cs="Arial"/>
          <w:b w:val="0"/>
        </w:rPr>
        <w:t>Izolinie ekwiwalentnego poziomu hałasu dla nocy – wariant proponowany</w:t>
      </w:r>
      <w:r>
        <w:rPr>
          <w:rFonts w:ascii="Arial" w:hAnsi="Arial" w:cs="Arial"/>
          <w:b w:val="0"/>
        </w:rPr>
        <w:t xml:space="preserve"> – zaznaczono izolinie 40 dB (kolor czerwony) i 45 dB (kolor fioletowy)</w:t>
      </w:r>
    </w:p>
    <w:p w:rsidR="008F1924" w:rsidRPr="002650A2" w:rsidRDefault="008F1924" w:rsidP="008F1924">
      <w:pPr>
        <w:pStyle w:val="Legenda"/>
        <w:spacing w:before="0" w:after="0"/>
        <w:rPr>
          <w:rFonts w:ascii="Arial" w:hAnsi="Arial" w:cs="Arial"/>
          <w:b w:val="0"/>
        </w:rPr>
      </w:pPr>
    </w:p>
    <w:p w:rsidR="007477D2" w:rsidRPr="00403915" w:rsidRDefault="007477D2" w:rsidP="008F1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Wyjaśnić i/lub podać źródło przyjętych do obliczeń hałasu poziomów mocy akustycznych źródeł punktowych – urządzeń wentylacyjnych oraz agregatu i wież </w:t>
      </w:r>
      <w:r w:rsidRPr="00403915">
        <w:rPr>
          <w:rFonts w:ascii="Arial" w:hAnsi="Arial" w:cs="Arial"/>
        </w:rPr>
        <w:t>chłodniczych (dane producenta, DTR itp.)</w:t>
      </w:r>
    </w:p>
    <w:p w:rsidR="00EB59F4" w:rsidRPr="00403915" w:rsidRDefault="00EB59F4" w:rsidP="008F1924">
      <w:pPr>
        <w:spacing w:after="0" w:line="240" w:lineRule="auto"/>
        <w:jc w:val="both"/>
        <w:rPr>
          <w:rFonts w:ascii="Arial" w:hAnsi="Arial" w:cs="Arial"/>
        </w:rPr>
      </w:pPr>
    </w:p>
    <w:p w:rsidR="00403915" w:rsidRPr="00A274B2" w:rsidRDefault="00FA641B" w:rsidP="00403915">
      <w:pPr>
        <w:spacing w:after="0" w:line="240" w:lineRule="auto"/>
        <w:ind w:left="708" w:firstLine="34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Ze względu na wczesny etap realizacji przedsięwzięcia, konkretne urządzania wentylacyjne nie zostały jeszcze wybrane przez Inwestora. </w:t>
      </w:r>
      <w:r w:rsidR="00403915" w:rsidRPr="00403915">
        <w:rPr>
          <w:rFonts w:ascii="Arial" w:hAnsi="Arial" w:cs="Arial"/>
        </w:rPr>
        <w:t>Poziomy akustyczne</w:t>
      </w:r>
      <w:r w:rsidR="00403915">
        <w:rPr>
          <w:rFonts w:ascii="Arial" w:hAnsi="Arial" w:cs="Arial"/>
        </w:rPr>
        <w:t xml:space="preserve"> projektowanych w ramach przedsięwzięcia</w:t>
      </w:r>
      <w:r w:rsidR="00403915" w:rsidRPr="00403915">
        <w:rPr>
          <w:rFonts w:ascii="Arial" w:hAnsi="Arial" w:cs="Arial"/>
        </w:rPr>
        <w:t xml:space="preserve"> urządzeń wentylacyjnych przyjęto na</w:t>
      </w:r>
      <w:r>
        <w:rPr>
          <w:rFonts w:ascii="Arial" w:hAnsi="Arial" w:cs="Arial"/>
        </w:rPr>
        <w:t xml:space="preserve"> poziomie typowym dla tego typu urządzeń oraz na podstawie</w:t>
      </w:r>
      <w:r w:rsidR="00403915" w:rsidRPr="004039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kart katalogowych</w:t>
      </w:r>
      <w:r w:rsidR="00A274B2">
        <w:rPr>
          <w:rFonts w:ascii="Arial" w:hAnsi="Arial" w:cs="Arial"/>
        </w:rPr>
        <w:t xml:space="preserve"> </w:t>
      </w:r>
      <w:r w:rsidR="00403915">
        <w:rPr>
          <w:rFonts w:ascii="Arial" w:hAnsi="Arial" w:cs="Arial"/>
        </w:rPr>
        <w:t>(</w:t>
      </w:r>
      <w:r>
        <w:rPr>
          <w:rFonts w:ascii="Arial" w:hAnsi="Arial" w:cs="Arial"/>
          <w:i/>
        </w:rPr>
        <w:t>w </w:t>
      </w:r>
      <w:r w:rsidR="00A274B2" w:rsidRPr="00A274B2">
        <w:rPr>
          <w:rFonts w:ascii="Arial" w:hAnsi="Arial" w:cs="Arial"/>
          <w:i/>
        </w:rPr>
        <w:t>załączeniu</w:t>
      </w:r>
      <w:r w:rsidR="00403915" w:rsidRPr="00A274B2">
        <w:rPr>
          <w:rFonts w:ascii="Arial" w:hAnsi="Arial" w:cs="Arial"/>
          <w:i/>
        </w:rPr>
        <w:t xml:space="preserve">). </w:t>
      </w:r>
    </w:p>
    <w:p w:rsidR="008F1924" w:rsidRPr="00A274B2" w:rsidRDefault="008F1924" w:rsidP="008F1924">
      <w:pPr>
        <w:spacing w:after="0" w:line="240" w:lineRule="auto"/>
        <w:jc w:val="both"/>
        <w:rPr>
          <w:i/>
        </w:rPr>
      </w:pPr>
    </w:p>
    <w:p w:rsidR="007477D2" w:rsidRPr="00EB59F4" w:rsidRDefault="007477D2" w:rsidP="008F192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lang w:eastAsia="ar-SA"/>
        </w:rPr>
        <w:t xml:space="preserve">Podać informacje czy tereny normowane akustycznie w m. Pępice, objęte są </w:t>
      </w:r>
      <w:r w:rsidRPr="00EB59F4">
        <w:rPr>
          <w:rFonts w:ascii="Arial" w:hAnsi="Arial" w:cs="Arial"/>
          <w:lang w:eastAsia="ar-SA"/>
        </w:rPr>
        <w:t>ustaleniami miejscowych planów zagospodarowania przestrzennego.</w:t>
      </w:r>
    </w:p>
    <w:p w:rsidR="00EB59F4" w:rsidRPr="00EB59F4" w:rsidRDefault="00EB59F4" w:rsidP="008F192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59F4" w:rsidRPr="00EB59F4" w:rsidRDefault="00EB59F4" w:rsidP="008F1924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</w:rPr>
      </w:pPr>
      <w:r w:rsidRPr="00EB59F4">
        <w:rPr>
          <w:rFonts w:ascii="Arial" w:hAnsi="Arial" w:cs="Arial"/>
        </w:rPr>
        <w:t xml:space="preserve">Najbliższe względem terenu przedsięwzięcia zabudowania mieszkalne (normowane akustycznie) znajdują się w miejscowości Pępice, oddalonej od terenu analizowanego przedsięwzięcia </w:t>
      </w:r>
      <w:r>
        <w:rPr>
          <w:rFonts w:ascii="Arial" w:hAnsi="Arial" w:cs="Arial"/>
        </w:rPr>
        <w:t>o</w:t>
      </w:r>
      <w:r w:rsidRPr="00EB59F4">
        <w:rPr>
          <w:rFonts w:ascii="Arial" w:hAnsi="Arial" w:cs="Arial"/>
        </w:rPr>
        <w:t xml:space="preserve"> ok. 1,5 km na południowy wschód. </w:t>
      </w:r>
    </w:p>
    <w:p w:rsidR="00EB59F4" w:rsidRPr="00EB59F4" w:rsidRDefault="00EB59F4" w:rsidP="008F1924">
      <w:pPr>
        <w:pStyle w:val="Tekstpodstawowy"/>
        <w:widowControl/>
        <w:ind w:left="708" w:firstLine="708"/>
        <w:jc w:val="both"/>
        <w:rPr>
          <w:rFonts w:ascii="Arial" w:hAnsi="Arial" w:cs="Arial"/>
          <w:b w:val="0"/>
          <w:i/>
          <w:sz w:val="22"/>
          <w:szCs w:val="22"/>
        </w:rPr>
      </w:pPr>
      <w:r w:rsidRPr="00EB59F4">
        <w:rPr>
          <w:rFonts w:ascii="Arial" w:hAnsi="Arial" w:cs="Arial"/>
          <w:b w:val="0"/>
          <w:sz w:val="22"/>
          <w:szCs w:val="22"/>
        </w:rPr>
        <w:t xml:space="preserve">Objęte są one miejscowym planem zagospodarowania przestrzennego, uchwalonym Uchwałą Rady Gminy Skarbimierz nr XXIV/167/2005 z dnia 28 stycznia 2005 r. </w:t>
      </w:r>
      <w:r w:rsidRPr="00EB59F4">
        <w:rPr>
          <w:rFonts w:ascii="Arial" w:hAnsi="Arial" w:cs="Arial"/>
          <w:b w:val="0"/>
          <w:i/>
          <w:sz w:val="22"/>
          <w:szCs w:val="22"/>
        </w:rPr>
        <w:t xml:space="preserve">w sprawie uchwalenia miejscowego planu zagospodarowania przestrzennego  </w:t>
      </w:r>
      <w:r w:rsidRPr="00EB59F4">
        <w:rPr>
          <w:rFonts w:ascii="Arial" w:hAnsi="Arial" w:cs="Arial"/>
          <w:b w:val="0"/>
          <w:i/>
          <w:sz w:val="22"/>
          <w:szCs w:val="22"/>
        </w:rPr>
        <w:lastRenderedPageBreak/>
        <w:t>obejmującego gminę Skarbimierz</w:t>
      </w:r>
      <w:r w:rsidRPr="00EB59F4">
        <w:rPr>
          <w:rFonts w:ascii="Arial" w:hAnsi="Arial" w:cs="Arial"/>
          <w:b w:val="0"/>
          <w:sz w:val="22"/>
          <w:szCs w:val="22"/>
        </w:rPr>
        <w:t xml:space="preserve">, zmienionym Uchwałą nr XXXVI/259/2010 Rady Gminy Skarbimierz z dnia 25 lutego 2010 r </w:t>
      </w:r>
      <w:r w:rsidRPr="00EB59F4">
        <w:rPr>
          <w:rFonts w:ascii="Arial" w:hAnsi="Arial" w:cs="Arial"/>
          <w:b w:val="0"/>
          <w:i/>
          <w:sz w:val="22"/>
          <w:szCs w:val="22"/>
        </w:rPr>
        <w:t>w sprawie zmiany miejscowego plany zagospodarowania przestrzennego gminy Skarbimierz dla terenów w części obrębów: Małujowice, Łukowice, Brzeskie i Pępice.</w:t>
      </w:r>
    </w:p>
    <w:p w:rsidR="00EB59F4" w:rsidRPr="00EB59F4" w:rsidRDefault="00EB59F4" w:rsidP="00EB59F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777777"/>
          <w:lang w:eastAsia="pl-PL"/>
        </w:rPr>
      </w:pPr>
    </w:p>
    <w:p w:rsidR="00EB59F4" w:rsidRPr="00EB59F4" w:rsidRDefault="00EB59F4" w:rsidP="00EB59F4">
      <w:pPr>
        <w:jc w:val="both"/>
        <w:rPr>
          <w:rFonts w:ascii="Arial" w:hAnsi="Arial" w:cs="Arial"/>
        </w:rPr>
      </w:pPr>
    </w:p>
    <w:sectPr w:rsidR="00EB59F4" w:rsidRPr="00EB59F4" w:rsidSect="005424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1F" w:rsidRDefault="0080431F" w:rsidP="00403915">
      <w:pPr>
        <w:spacing w:after="0" w:line="240" w:lineRule="auto"/>
      </w:pPr>
      <w:r>
        <w:separator/>
      </w:r>
    </w:p>
  </w:endnote>
  <w:endnote w:type="continuationSeparator" w:id="0">
    <w:p w:rsidR="0080431F" w:rsidRDefault="0080431F" w:rsidP="0040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85913"/>
      <w:docPartObj>
        <w:docPartGallery w:val="Page Numbers (Bottom of Page)"/>
        <w:docPartUnique/>
      </w:docPartObj>
    </w:sdtPr>
    <w:sdtContent>
      <w:p w:rsidR="00403915" w:rsidRDefault="005424D2">
        <w:pPr>
          <w:pStyle w:val="Stopka"/>
          <w:jc w:val="right"/>
        </w:pPr>
        <w:r>
          <w:fldChar w:fldCharType="begin"/>
        </w:r>
        <w:r w:rsidR="00403915">
          <w:instrText>PAGE   \* MERGEFORMAT</w:instrText>
        </w:r>
        <w:r>
          <w:fldChar w:fldCharType="separate"/>
        </w:r>
        <w:r w:rsidR="0054122E">
          <w:rPr>
            <w:noProof/>
          </w:rPr>
          <w:t>2</w:t>
        </w:r>
        <w:r>
          <w:fldChar w:fldCharType="end"/>
        </w:r>
      </w:p>
    </w:sdtContent>
  </w:sdt>
  <w:p w:rsidR="00403915" w:rsidRDefault="004039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1F" w:rsidRDefault="0080431F" w:rsidP="00403915">
      <w:pPr>
        <w:spacing w:after="0" w:line="240" w:lineRule="auto"/>
      </w:pPr>
      <w:r>
        <w:separator/>
      </w:r>
    </w:p>
  </w:footnote>
  <w:footnote w:type="continuationSeparator" w:id="0">
    <w:p w:rsidR="0080431F" w:rsidRDefault="0080431F" w:rsidP="0040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619E5"/>
    <w:multiLevelType w:val="hybridMultilevel"/>
    <w:tmpl w:val="F386157C"/>
    <w:lvl w:ilvl="0" w:tplc="A0FA42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10799"/>
    <w:multiLevelType w:val="hybridMultilevel"/>
    <w:tmpl w:val="26F4C0E4"/>
    <w:lvl w:ilvl="0" w:tplc="62525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C44FE"/>
    <w:multiLevelType w:val="multilevel"/>
    <w:tmpl w:val="26D410B8"/>
    <w:name w:val="WW8Num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D2862FD"/>
    <w:multiLevelType w:val="multilevel"/>
    <w:tmpl w:val="982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7D2"/>
    <w:rsid w:val="00014CB7"/>
    <w:rsid w:val="00403915"/>
    <w:rsid w:val="0054122E"/>
    <w:rsid w:val="005424D2"/>
    <w:rsid w:val="007477D2"/>
    <w:rsid w:val="007B3E7B"/>
    <w:rsid w:val="0080431F"/>
    <w:rsid w:val="008A6113"/>
    <w:rsid w:val="008F1924"/>
    <w:rsid w:val="008F63A7"/>
    <w:rsid w:val="00904985"/>
    <w:rsid w:val="00A274B2"/>
    <w:rsid w:val="00EB59F4"/>
    <w:rsid w:val="00F47825"/>
    <w:rsid w:val="00F84BA2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D2"/>
  </w:style>
  <w:style w:type="paragraph" w:styleId="Nagwek2">
    <w:name w:val="heading 2"/>
    <w:aliases w:val="1.1-Titre 2,Level 2,Level 21,Level 22,Level 23,Level 24,Level 25,Level 211,Level 221,Level 231,Level 241,Level 26,Level 27,Level 28,Level 29,Level 212,Level 222,Level 232,Level 242,Level 251,Level 2111,Level 2211,Level 2311,Level 2411,L..."/>
    <w:basedOn w:val="Normalny"/>
    <w:next w:val="Normalny"/>
    <w:link w:val="Nagwek2Znak"/>
    <w:qFormat/>
    <w:rsid w:val="0090498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mallCap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1.1-Titre 2 Znak,Level 2 Znak,Level 21 Znak,Level 22 Znak,Level 23 Znak,Level 24 Znak,Level 25 Znak,Level 211 Znak,Level 221 Znak,Level 231 Znak,Level 241 Znak,Level 26 Znak,Level 27 Znak,Level 28 Znak,Level 29 Znak,Level 212 Znak"/>
    <w:basedOn w:val="Domylnaczcionkaakapitu"/>
    <w:link w:val="Nagwek2"/>
    <w:rsid w:val="00904985"/>
    <w:rPr>
      <w:rFonts w:ascii="Arial" w:eastAsia="Times New Roman" w:hAnsi="Arial" w:cs="Arial"/>
      <w:b/>
      <w:bCs/>
      <w:i/>
      <w:iCs/>
      <w:smallCap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477D2"/>
    <w:pPr>
      <w:spacing w:after="200" w:line="276" w:lineRule="auto"/>
      <w:ind w:left="720"/>
      <w:contextualSpacing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EB59F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B59F4"/>
    <w:pPr>
      <w:widowControl w:val="0"/>
      <w:spacing w:after="0" w:line="240" w:lineRule="auto"/>
    </w:pPr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9F4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8F63A7"/>
    <w:pPr>
      <w:overflowPunct w:val="0"/>
      <w:autoSpaceDE w:val="0"/>
      <w:autoSpaceDN w:val="0"/>
      <w:adjustRightInd w:val="0"/>
      <w:spacing w:before="240" w:after="12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Legenda Znak1,Wykres-podpis Znak1,Legenda Znak Znak,Wykres-podpis Zna...,Wykres-podpis Znak Znak1,Legenda Znak1 Znak Znak,Legenda Znak Znak Znak Znak,Wykres-podpis Znak1 Znak Znak,Legenda Znak Znak Znak Znak1 Znak Znak,Wykres-podpis,Legenda Znak"/>
    <w:basedOn w:val="Normalny"/>
    <w:next w:val="Normalny"/>
    <w:link w:val="LegendaZnak2"/>
    <w:qFormat/>
    <w:rsid w:val="008F1924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Comic Sans MS" w:eastAsia="Times New Roman" w:hAnsi="Comic Sans MS" w:cs="Times New Roman"/>
      <w:b/>
      <w:lang w:eastAsia="pl-PL"/>
    </w:rPr>
  </w:style>
  <w:style w:type="character" w:customStyle="1" w:styleId="LegendaZnak2">
    <w:name w:val="Legenda Znak2"/>
    <w:aliases w:val="Legenda Znak1 Znak,Wykres-podpis Znak1 Znak,Legenda Znak Znak Znak,Wykres-podpis Zna... Znak,Wykres-podpis Znak Znak1 Znak,Legenda Znak1 Znak Znak Znak,Legenda Znak Znak Znak Znak Znak,Wykres-podpis Znak1 Znak Znak Znak,Wykres-podpis Znak"/>
    <w:link w:val="Legenda"/>
    <w:rsid w:val="008F1924"/>
    <w:rPr>
      <w:rFonts w:ascii="Comic Sans MS" w:eastAsia="Times New Roman" w:hAnsi="Comic Sans MS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915"/>
  </w:style>
  <w:style w:type="paragraph" w:styleId="Stopka">
    <w:name w:val="footer"/>
    <w:basedOn w:val="Normalny"/>
    <w:link w:val="StopkaZnak"/>
    <w:uiPriority w:val="99"/>
    <w:unhideWhenUsed/>
    <w:rsid w:val="0040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915"/>
  </w:style>
  <w:style w:type="paragraph" w:styleId="Tekstdymka">
    <w:name w:val="Balloon Text"/>
    <w:basedOn w:val="Normalny"/>
    <w:link w:val="TekstdymkaZnak"/>
    <w:uiPriority w:val="99"/>
    <w:semiHidden/>
    <w:unhideWhenUsed/>
    <w:rsid w:val="00F4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 ady</cp:lastModifiedBy>
  <cp:revision>2</cp:revision>
  <cp:lastPrinted>2016-07-19T13:18:00Z</cp:lastPrinted>
  <dcterms:created xsi:type="dcterms:W3CDTF">2016-08-10T12:37:00Z</dcterms:created>
  <dcterms:modified xsi:type="dcterms:W3CDTF">2016-08-10T12:37:00Z</dcterms:modified>
</cp:coreProperties>
</file>