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E4" w:rsidRDefault="003A15E4" w:rsidP="003A15E4">
      <w:pPr>
        <w:pStyle w:val="WW-Tekstpodstawowy3"/>
        <w:jc w:val="center"/>
        <w:rPr>
          <w:sz w:val="24"/>
          <w:szCs w:val="24"/>
        </w:rPr>
      </w:pPr>
      <w:r>
        <w:rPr>
          <w:sz w:val="24"/>
          <w:szCs w:val="24"/>
        </w:rPr>
        <w:t>Wykaz nieruchomości zabudowanej zlokalizowanej w miejscowości Lipki stanowiącej własność Gminy Skarbimierz</w:t>
      </w:r>
    </w:p>
    <w:p w:rsidR="003A15E4" w:rsidRDefault="003A15E4" w:rsidP="003A15E4">
      <w:pPr>
        <w:pStyle w:val="WW-Tekstpodstawowy3"/>
        <w:jc w:val="center"/>
        <w:rPr>
          <w:sz w:val="24"/>
          <w:szCs w:val="24"/>
        </w:rPr>
      </w:pPr>
      <w:r>
        <w:rPr>
          <w:sz w:val="24"/>
          <w:szCs w:val="24"/>
        </w:rPr>
        <w:t>przeznaczonej do sprzedaży w drodze przetargu nieograniczonego.</w:t>
      </w:r>
    </w:p>
    <w:tbl>
      <w:tblPr>
        <w:tblpPr w:leftFromText="141" w:rightFromText="141" w:vertAnchor="text" w:horzAnchor="page" w:tblpX="736" w:tblpY="232"/>
        <w:tblW w:w="155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1987"/>
        <w:gridCol w:w="1276"/>
        <w:gridCol w:w="1842"/>
        <w:gridCol w:w="4535"/>
        <w:gridCol w:w="2125"/>
        <w:gridCol w:w="1700"/>
        <w:gridCol w:w="1700"/>
      </w:tblGrid>
      <w:tr w:rsidR="003A15E4" w:rsidTr="003A15E4">
        <w:trPr>
          <w:trHeight w:val="958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5E4" w:rsidRDefault="003A15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5E4" w:rsidRDefault="003A15E4">
            <w:pPr>
              <w:suppressAutoHyphens/>
              <w:jc w:val="center"/>
              <w:rPr>
                <w:b/>
                <w:lang w:eastAsia="en-US"/>
              </w:rPr>
            </w:pPr>
          </w:p>
          <w:p w:rsidR="003A15E4" w:rsidRDefault="003A15E4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ewidencyjny nieruchomości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5E4" w:rsidRDefault="003A15E4">
            <w:pPr>
              <w:suppressAutoHyphens/>
              <w:jc w:val="center"/>
              <w:rPr>
                <w:b/>
                <w:lang w:eastAsia="en-US"/>
              </w:rPr>
            </w:pPr>
          </w:p>
          <w:p w:rsidR="003A15E4" w:rsidRDefault="003A15E4">
            <w:pPr>
              <w:suppressAutoHyphens/>
              <w:jc w:val="center"/>
              <w:rPr>
                <w:sz w:val="28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Pow. działki w ha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5E4" w:rsidRDefault="003A15E4">
            <w:pPr>
              <w:jc w:val="center"/>
              <w:rPr>
                <w:b/>
                <w:lang w:eastAsia="en-US"/>
              </w:rPr>
            </w:pPr>
          </w:p>
          <w:p w:rsidR="003A15E4" w:rsidRDefault="003A15E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księgi wieczystej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5E4" w:rsidRDefault="003A15E4">
            <w:pPr>
              <w:jc w:val="center"/>
              <w:rPr>
                <w:b/>
                <w:lang w:eastAsia="en-US"/>
              </w:rPr>
            </w:pPr>
          </w:p>
          <w:p w:rsidR="003A15E4" w:rsidRDefault="003A15E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Opis i położenie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5E4" w:rsidRDefault="003A15E4">
            <w:pPr>
              <w:suppressAutoHyphens/>
              <w:jc w:val="center"/>
              <w:rPr>
                <w:b/>
                <w:lang w:eastAsia="en-US"/>
              </w:rPr>
            </w:pPr>
          </w:p>
          <w:p w:rsidR="003A15E4" w:rsidRDefault="003A15E4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Przeznaczenie</w:t>
            </w:r>
          </w:p>
          <w:p w:rsidR="003A15E4" w:rsidRDefault="003A15E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 planie zagospodarowania przestrzennego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15E4" w:rsidRDefault="003A15E4">
            <w:pPr>
              <w:jc w:val="center"/>
              <w:rPr>
                <w:b/>
                <w:lang w:eastAsia="en-US"/>
              </w:rPr>
            </w:pPr>
          </w:p>
          <w:p w:rsidR="003A15E4" w:rsidRDefault="003A15E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Rodzaj zbycia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A15E4" w:rsidRDefault="003A15E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</w:t>
            </w:r>
          </w:p>
        </w:tc>
      </w:tr>
      <w:tr w:rsidR="003A15E4" w:rsidTr="003A15E4">
        <w:trPr>
          <w:trHeight w:val="958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5E4" w:rsidRDefault="003A15E4">
            <w:pPr>
              <w:rPr>
                <w:b/>
                <w:lang w:eastAsia="en-US"/>
              </w:rPr>
            </w:pPr>
          </w:p>
          <w:p w:rsidR="003A15E4" w:rsidRDefault="003A15E4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5E4" w:rsidRDefault="003A15E4">
            <w:pPr>
              <w:suppressAutoHyphens/>
              <w:jc w:val="center"/>
              <w:rPr>
                <w:b/>
                <w:lang w:eastAsia="en-US"/>
              </w:rPr>
            </w:pPr>
          </w:p>
          <w:p w:rsidR="003A15E4" w:rsidRDefault="003A15E4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Działki:</w:t>
            </w:r>
          </w:p>
          <w:p w:rsidR="003A15E4" w:rsidRDefault="003A15E4">
            <w:pPr>
              <w:suppressAutoHyphens/>
              <w:jc w:val="center"/>
              <w:rPr>
                <w:b/>
                <w:lang w:eastAsia="en-US"/>
              </w:rPr>
            </w:pPr>
          </w:p>
          <w:p w:rsidR="003A15E4" w:rsidRDefault="003A15E4">
            <w:pPr>
              <w:suppressAutoHyphen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nr 504/2,</w:t>
            </w:r>
          </w:p>
          <w:p w:rsidR="003A15E4" w:rsidRDefault="003A15E4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jedn. rej. Nr G.165,</w:t>
            </w:r>
          </w:p>
          <w:p w:rsidR="003A15E4" w:rsidRDefault="003A15E4">
            <w:pPr>
              <w:suppressAutoHyphen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nr 506/2,</w:t>
            </w:r>
          </w:p>
          <w:p w:rsidR="003A15E4" w:rsidRDefault="003A15E4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jedn. rej. Nr G. 165</w:t>
            </w:r>
          </w:p>
          <w:p w:rsidR="003A15E4" w:rsidRDefault="003A15E4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ark. map 2,</w:t>
            </w:r>
          </w:p>
          <w:p w:rsidR="003A15E4" w:rsidRDefault="003A15E4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Lipki</w:t>
            </w:r>
          </w:p>
          <w:p w:rsidR="003A15E4" w:rsidRDefault="003A15E4">
            <w:pPr>
              <w:suppressAutoHyphens/>
              <w:jc w:val="center"/>
              <w:rPr>
                <w:lang w:eastAsia="en-US"/>
              </w:rPr>
            </w:pPr>
          </w:p>
          <w:p w:rsidR="003A15E4" w:rsidRDefault="003A15E4">
            <w:pPr>
              <w:suppressAutoHyphens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5E4" w:rsidRDefault="003A15E4">
            <w:pPr>
              <w:suppressAutoHyphens/>
              <w:jc w:val="center"/>
              <w:rPr>
                <w:lang w:eastAsia="en-US"/>
              </w:rPr>
            </w:pPr>
          </w:p>
          <w:p w:rsidR="003A15E4" w:rsidRDefault="003A15E4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Pow. </w:t>
            </w:r>
          </w:p>
          <w:p w:rsidR="003A15E4" w:rsidRDefault="003A15E4">
            <w:pPr>
              <w:suppressAutoHyphens/>
              <w:jc w:val="center"/>
              <w:rPr>
                <w:lang w:eastAsia="en-US"/>
              </w:rPr>
            </w:pPr>
          </w:p>
          <w:p w:rsidR="003A15E4" w:rsidRDefault="003A15E4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0,1300 ha</w:t>
            </w:r>
          </w:p>
          <w:p w:rsidR="003A15E4" w:rsidRDefault="003A15E4">
            <w:pPr>
              <w:suppressAutoHyphens/>
              <w:jc w:val="center"/>
              <w:rPr>
                <w:lang w:eastAsia="en-US"/>
              </w:rPr>
            </w:pPr>
          </w:p>
          <w:p w:rsidR="003A15E4" w:rsidRDefault="003A15E4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0,0200 ha</w:t>
            </w:r>
          </w:p>
          <w:p w:rsidR="003A15E4" w:rsidRDefault="003A15E4">
            <w:pPr>
              <w:suppressAutoHyphens/>
              <w:jc w:val="center"/>
              <w:rPr>
                <w:lang w:eastAsia="en-US"/>
              </w:rPr>
            </w:pPr>
          </w:p>
          <w:p w:rsidR="003A15E4" w:rsidRDefault="003A15E4">
            <w:pPr>
              <w:suppressAutoHyphens/>
              <w:jc w:val="center"/>
              <w:rPr>
                <w:lang w:eastAsia="en-US"/>
              </w:rPr>
            </w:pPr>
          </w:p>
          <w:p w:rsidR="003A15E4" w:rsidRDefault="003A15E4">
            <w:pPr>
              <w:suppressAutoHyphens/>
              <w:jc w:val="center"/>
              <w:rPr>
                <w:lang w:eastAsia="en-US"/>
              </w:rPr>
            </w:pPr>
          </w:p>
          <w:p w:rsidR="003A15E4" w:rsidRDefault="003A15E4">
            <w:pPr>
              <w:suppressAutoHyphens/>
              <w:jc w:val="center"/>
              <w:rPr>
                <w:lang w:eastAsia="en-US"/>
              </w:rPr>
            </w:pPr>
          </w:p>
          <w:p w:rsidR="003A15E4" w:rsidRDefault="003A15E4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Łączna pow. 0,1500 ha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5E4" w:rsidRDefault="003A15E4">
            <w:pPr>
              <w:suppressAutoHyphens/>
              <w:jc w:val="center"/>
              <w:rPr>
                <w:lang w:eastAsia="en-US"/>
              </w:rPr>
            </w:pPr>
          </w:p>
          <w:p w:rsidR="003A15E4" w:rsidRDefault="003A15E4">
            <w:pPr>
              <w:suppressAutoHyphens/>
              <w:jc w:val="center"/>
              <w:rPr>
                <w:lang w:eastAsia="en-US"/>
              </w:rPr>
            </w:pPr>
          </w:p>
          <w:p w:rsidR="003A15E4" w:rsidRDefault="003A15E4">
            <w:pPr>
              <w:suppressAutoHyphens/>
              <w:rPr>
                <w:lang w:eastAsia="en-US"/>
              </w:rPr>
            </w:pPr>
          </w:p>
          <w:p w:rsidR="003A15E4" w:rsidRDefault="003A15E4">
            <w:pPr>
              <w:suppressAutoHyphens/>
              <w:jc w:val="center"/>
              <w:rPr>
                <w:lang w:eastAsia="en-US"/>
              </w:rPr>
            </w:pPr>
          </w:p>
          <w:p w:rsidR="003A15E4" w:rsidRDefault="003A1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OP1B/00012486/9</w:t>
            </w:r>
          </w:p>
          <w:p w:rsidR="003A15E4" w:rsidRDefault="003A15E4">
            <w:pPr>
              <w:suppressAutoHyphens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5E4" w:rsidRDefault="003A15E4">
            <w:pPr>
              <w:suppressAutoHyphens/>
              <w:jc w:val="center"/>
              <w:rPr>
                <w:lang w:eastAsia="en-US"/>
              </w:rPr>
            </w:pPr>
          </w:p>
          <w:p w:rsidR="003A15E4" w:rsidRDefault="003A15E4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Działki położone w środkowej części obrębu Lipki w otoczeniu gruntów rolnych, w bliskiej odległości terenów zabudowy gospodarczej oraz mieszkaniowej. Dojazd drogą gruntową, średni. Uzbrojenie terenu: prąd.  Działki nie są używane. Mają korzystny kształt.</w:t>
            </w:r>
          </w:p>
          <w:p w:rsidR="003A15E4" w:rsidRDefault="003A15E4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Teren nie jest utwardzony, ogrodzony siatką stalową na słupkach betonowych. Brama wjazdowa stalowa. Stan zagospodarowania słaby.</w:t>
            </w:r>
          </w:p>
          <w:p w:rsidR="003A15E4" w:rsidRDefault="003A15E4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Możliwość wystąpienia elementów uzbrojenia terenu oraz urządzeń podziemnych. Nieczynne studnie głębinowe (nieczynne ujęcie wody i dwie komórki). Nieruchomość zabudowana budynkami jednokondygnacyjnymi w zabudowie rozproszonej. Stan techniczny i funkcjonalny budynków i instalacji zły, są przeznaczone do likwidacji</w:t>
            </w:r>
          </w:p>
          <w:p w:rsidR="003A15E4" w:rsidRDefault="003A15E4">
            <w:pPr>
              <w:suppressAutoHyphens/>
              <w:jc w:val="center"/>
              <w:rPr>
                <w:lang w:eastAsia="en-US"/>
              </w:rPr>
            </w:pPr>
          </w:p>
          <w:p w:rsidR="003A15E4" w:rsidRDefault="003A15E4">
            <w:pPr>
              <w:suppressAutoHyphens/>
              <w:jc w:val="center"/>
              <w:rPr>
                <w:sz w:val="28"/>
                <w:szCs w:val="20"/>
                <w:lang w:eastAsia="en-US"/>
              </w:rPr>
            </w:pPr>
            <w:r>
              <w:rPr>
                <w:lang w:eastAsia="en-US"/>
              </w:rPr>
              <w:t>Nieruchomość wolne od obciążeń i zobowiązań.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5E4" w:rsidRDefault="003A15E4">
            <w:pPr>
              <w:suppressAutoHyphens/>
              <w:jc w:val="center"/>
              <w:rPr>
                <w:lang w:eastAsia="en-US"/>
              </w:rPr>
            </w:pPr>
          </w:p>
          <w:p w:rsidR="003A15E4" w:rsidRDefault="003A15E4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Działki nr 504/2, </w:t>
            </w:r>
          </w:p>
          <w:p w:rsidR="003A15E4" w:rsidRDefault="003A15E4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nr 506/2 – leżą w kompleksie terenów oznaczonych symbolem:</w:t>
            </w:r>
          </w:p>
          <w:p w:rsidR="003A15E4" w:rsidRDefault="003A15E4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– R – tereny rolnicze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15E4" w:rsidRDefault="003A15E4">
            <w:pPr>
              <w:suppressAutoHyphens/>
              <w:jc w:val="center"/>
              <w:rPr>
                <w:lang w:eastAsia="en-US"/>
              </w:rPr>
            </w:pPr>
          </w:p>
          <w:p w:rsidR="003A15E4" w:rsidRDefault="003A15E4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przetarg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15E4" w:rsidRDefault="003A15E4">
            <w:pPr>
              <w:suppressAutoHyphens/>
              <w:jc w:val="center"/>
              <w:rPr>
                <w:lang w:eastAsia="en-US"/>
              </w:rPr>
            </w:pPr>
          </w:p>
          <w:p w:rsidR="003A15E4" w:rsidRDefault="003A15E4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8.000,00 zł</w:t>
            </w:r>
          </w:p>
          <w:p w:rsidR="003A15E4" w:rsidRDefault="003A15E4">
            <w:pPr>
              <w:suppressAutoHyphens/>
              <w:jc w:val="center"/>
              <w:rPr>
                <w:lang w:eastAsia="en-US"/>
              </w:rPr>
            </w:pPr>
          </w:p>
          <w:p w:rsidR="003A15E4" w:rsidRDefault="003A15E4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(zw. z podatku VAT)</w:t>
            </w:r>
          </w:p>
          <w:p w:rsidR="003A15E4" w:rsidRDefault="003A15E4">
            <w:pPr>
              <w:suppressAutoHyphens/>
              <w:jc w:val="center"/>
              <w:rPr>
                <w:lang w:eastAsia="en-US"/>
              </w:rPr>
            </w:pPr>
          </w:p>
          <w:p w:rsidR="003A15E4" w:rsidRDefault="003A15E4">
            <w:pPr>
              <w:jc w:val="center"/>
              <w:rPr>
                <w:b/>
                <w:lang w:eastAsia="en-US"/>
              </w:rPr>
            </w:pPr>
          </w:p>
        </w:tc>
      </w:tr>
    </w:tbl>
    <w:p w:rsidR="003A15E4" w:rsidRDefault="003A15E4" w:rsidP="003A15E4">
      <w:pPr>
        <w:pStyle w:val="WW-Tekstpodstawowy3"/>
        <w:jc w:val="both"/>
        <w:rPr>
          <w:sz w:val="24"/>
          <w:szCs w:val="24"/>
        </w:rPr>
      </w:pPr>
      <w:r>
        <w:rPr>
          <w:sz w:val="24"/>
          <w:szCs w:val="24"/>
        </w:rPr>
        <w:t>Wykaz wywiesza się na okres 21 dni od dnia 20.07.2016r. do dnia 10.08.2016r.</w:t>
      </w:r>
    </w:p>
    <w:p w:rsidR="003A15E4" w:rsidRDefault="003A15E4" w:rsidP="003A15E4">
      <w:pPr>
        <w:pStyle w:val="WW-Tekstpodstawowy3"/>
        <w:jc w:val="both"/>
        <w:rPr>
          <w:b w:val="0"/>
          <w:sz w:val="20"/>
        </w:rPr>
      </w:pPr>
      <w:r>
        <w:rPr>
          <w:b w:val="0"/>
          <w:sz w:val="20"/>
        </w:rPr>
        <w:t xml:space="preserve">Termin do złożenia wniosku przez osoby, którym przysługuje pierwszeństwo w nabyciu nieruchomości na podstawie art. 34 ust. 1 ustawy </w:t>
      </w:r>
    </w:p>
    <w:p w:rsidR="00D626F5" w:rsidRDefault="003A15E4" w:rsidP="003A15E4">
      <w:pPr>
        <w:pStyle w:val="WW-Tekstpodstawowy3"/>
        <w:jc w:val="both"/>
        <w:rPr>
          <w:b w:val="0"/>
          <w:sz w:val="20"/>
        </w:rPr>
      </w:pPr>
      <w:r>
        <w:rPr>
          <w:b w:val="0"/>
          <w:sz w:val="20"/>
        </w:rPr>
        <w:t>o gospodarce nieruchomościami nie może być krótszy niż 6 tygodni licząc od dnia wywieszenia wykazu.</w:t>
      </w:r>
    </w:p>
    <w:p w:rsidR="003A15E4" w:rsidRDefault="003A15E4" w:rsidP="003A15E4">
      <w:pPr>
        <w:pStyle w:val="WW-Tekstpodstawowy3"/>
        <w:jc w:val="both"/>
        <w:rPr>
          <w:i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i/>
          <w:sz w:val="20"/>
        </w:rPr>
        <w:t>Andrzej Pulit</w:t>
      </w:r>
    </w:p>
    <w:p w:rsidR="003A15E4" w:rsidRPr="003A15E4" w:rsidRDefault="003A15E4" w:rsidP="003A15E4">
      <w:pPr>
        <w:pStyle w:val="WW-Tekstpodstawowy3"/>
        <w:jc w:val="both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</w:t>
      </w:r>
      <w:bookmarkStart w:id="0" w:name="_GoBack"/>
      <w:bookmarkEnd w:id="0"/>
      <w:r>
        <w:rPr>
          <w:i/>
          <w:sz w:val="20"/>
        </w:rPr>
        <w:t>Wójt Gminy Skarbimierz</w:t>
      </w:r>
    </w:p>
    <w:sectPr w:rsidR="003A15E4" w:rsidRPr="003A15E4" w:rsidSect="003A15E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A15E4"/>
    <w:rsid w:val="003719E4"/>
    <w:rsid w:val="003A15E4"/>
    <w:rsid w:val="00487397"/>
    <w:rsid w:val="00C20DC7"/>
    <w:rsid w:val="00D6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5E4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3A15E4"/>
    <w:pPr>
      <w:suppressAutoHyphens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2016-07-20T12:19:00Z</dcterms:created>
  <dcterms:modified xsi:type="dcterms:W3CDTF">2016-07-20T12:19:00Z</dcterms:modified>
</cp:coreProperties>
</file>