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75" w:rsidRDefault="00EE3575" w:rsidP="00EE3575">
      <w:pPr>
        <w:ind w:left="7788" w:firstLine="708"/>
        <w:rPr>
          <w:b/>
          <w:color w:val="FF0000"/>
          <w:sz w:val="24"/>
          <w:szCs w:val="24"/>
        </w:rPr>
      </w:pPr>
    </w:p>
    <w:p w:rsidR="00EE3575" w:rsidRDefault="00EE3575" w:rsidP="00EE3575">
      <w:pPr>
        <w:jc w:val="center"/>
        <w:rPr>
          <w:b/>
          <w:color w:val="auto"/>
          <w:sz w:val="24"/>
          <w:szCs w:val="24"/>
        </w:rPr>
      </w:pPr>
    </w:p>
    <w:p w:rsidR="00EE3575" w:rsidRDefault="00EE3575" w:rsidP="00EE3575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Wykaz nieruchomości stanowiący własność Gminy Skarbimierz przeznaczony do sprzedaży </w:t>
      </w:r>
      <w:r>
        <w:rPr>
          <w:b/>
          <w:color w:val="auto"/>
          <w:sz w:val="24"/>
          <w:szCs w:val="24"/>
        </w:rPr>
        <w:br/>
        <w:t>w drodze przetargu ustnego nieograniczonego.</w:t>
      </w:r>
    </w:p>
    <w:p w:rsidR="00EE3575" w:rsidRDefault="00EE3575" w:rsidP="00EE3575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276"/>
        <w:gridCol w:w="2126"/>
        <w:gridCol w:w="1560"/>
        <w:gridCol w:w="3406"/>
        <w:gridCol w:w="2122"/>
        <w:gridCol w:w="1701"/>
        <w:gridCol w:w="1566"/>
      </w:tblGrid>
      <w:tr w:rsidR="00EE3575" w:rsidTr="001D73D9">
        <w:trPr>
          <w:trHeight w:val="11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księgi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Cena nierucho-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EE3575" w:rsidTr="001D73D9">
        <w:trPr>
          <w:trHeight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EE3575" w:rsidTr="001D73D9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EE3575" w:rsidRDefault="00EE3575" w:rsidP="001D73D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184/149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4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0,6000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OP1B/00021044/5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przy ulicy Biedronkowej w otoczeniu gruntów zabudowanych o funkcji przemysłowo-usługowej. Oddalona od centrum miasta Brzeg o ok. 7 km. Lokalizacja korzystna. Działka nie jest używana, występują na niej zakrzaczenia oraz drzewostan. Uzbrojenie terenu: prąd, kanalizacja. Możliwości inwestycyjne słabe ze względu na niekorzystny wydłużony kształt. Ryzyko wystąpienia w tym terenie elementów uzbrojenia terenu, czy pozostałości obiektów nie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ujawnionych na mapach (dawne tereny wojskowe).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184/149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P</w:t>
            </w:r>
            <w:r>
              <w:rPr>
                <w:color w:val="auto"/>
                <w:sz w:val="24"/>
                <w:szCs w:val="24"/>
                <w:lang w:eastAsia="en-US"/>
              </w:rPr>
              <w:t>- tereny obiektów produkcyjnych, składów i magazynów.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153.000,00 zł netto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highlight w:val="yellow"/>
                <w:lang w:eastAsia="en-US"/>
              </w:rPr>
              <w:br/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EE3575" w:rsidTr="001D73D9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EE3575" w:rsidRDefault="00EE3575" w:rsidP="001D73D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184/121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4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2,4577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OP1B/00021044/5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Pr="00C1573F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gruntowa niezabudowana, położona w otoczeniu gruntów niezabudowanych o funkcji przemysłowo – usługowej. Oddalona od centrum miasta Brzeg ok. 7 km. Lokalizacja korzystna. Działka nie jest używana, występują na niej zakrzaczenia oraz drzewostan. Uzbrojenie terenu: sieć energetyczna. Możliwości inwestycyjne średnie ze względu na nieregularny kształt. Ryzyko wystąpienia w terenie elementów uzbrojenia terenu, czy pozostałości obiektów nie ujawnionych na mapa</w:t>
            </w:r>
            <w:r w:rsidRPr="00C1573F">
              <w:rPr>
                <w:color w:val="auto"/>
                <w:sz w:val="24"/>
                <w:szCs w:val="24"/>
                <w:lang w:eastAsia="en-US"/>
              </w:rPr>
              <w:t xml:space="preserve">ch 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1573F">
              <w:rPr>
                <w:color w:val="auto"/>
                <w:sz w:val="24"/>
                <w:szCs w:val="24"/>
                <w:lang w:eastAsia="en-US"/>
              </w:rPr>
              <w:t xml:space="preserve"> (dawne tereny wojskowe).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184/121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– leży w kompleksie terenów oznaczonych symbolem – </w:t>
            </w:r>
            <w:r w:rsidRPr="007D4AC9">
              <w:rPr>
                <w:b/>
                <w:color w:val="auto"/>
                <w:sz w:val="24"/>
                <w:szCs w:val="24"/>
                <w:lang w:eastAsia="en-US"/>
              </w:rPr>
              <w:t>6PU-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tereny zabudowy przemysłowo-usługowej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626.000,00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EE3575" w:rsidRDefault="00EE3575" w:rsidP="001D73D9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EE3575" w:rsidRPr="007D4AC9" w:rsidRDefault="00EE3575" w:rsidP="00EE3575">
      <w:pPr>
        <w:suppressAutoHyphens/>
        <w:jc w:val="both"/>
        <w:rPr>
          <w:b/>
          <w:color w:val="auto"/>
          <w:kern w:val="0"/>
          <w:sz w:val="24"/>
          <w:szCs w:val="24"/>
        </w:rPr>
      </w:pPr>
      <w:r w:rsidRPr="007D4AC9">
        <w:rPr>
          <w:b/>
          <w:color w:val="auto"/>
          <w:kern w:val="0"/>
          <w:sz w:val="24"/>
          <w:szCs w:val="24"/>
        </w:rPr>
        <w:t>W dziale III księgi wieczystej KW OP1B/00021044/5 – służebności dojazdu nie związane z działkami n</w:t>
      </w:r>
      <w:r>
        <w:rPr>
          <w:b/>
          <w:color w:val="auto"/>
          <w:kern w:val="0"/>
          <w:sz w:val="24"/>
          <w:szCs w:val="24"/>
        </w:rPr>
        <w:t>r 184/149, nr 184/121</w:t>
      </w:r>
    </w:p>
    <w:p w:rsidR="00EE3575" w:rsidRDefault="00EE3575" w:rsidP="00EE3575">
      <w:pPr>
        <w:rPr>
          <w:color w:val="auto"/>
          <w:sz w:val="24"/>
          <w:szCs w:val="24"/>
        </w:rPr>
      </w:pPr>
    </w:p>
    <w:p w:rsidR="00EE3575" w:rsidRDefault="00EE3575" w:rsidP="00EE3575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wywiesza się na okres 14 dni od dnia 15 lutego 2016r. do dnia 29 lutego 2016r. </w:t>
      </w:r>
    </w:p>
    <w:p w:rsidR="00EE3575" w:rsidRDefault="00EE3575" w:rsidP="00EE3575">
      <w:pPr>
        <w:pStyle w:val="WW-Tekstpodstawowy3"/>
        <w:jc w:val="both"/>
        <w:rPr>
          <w:sz w:val="24"/>
          <w:szCs w:val="24"/>
        </w:rPr>
      </w:pPr>
    </w:p>
    <w:p w:rsidR="00966D74" w:rsidRPr="00AD31C1" w:rsidRDefault="00966D74" w:rsidP="00966D74">
      <w:pPr>
        <w:ind w:left="10620" w:firstLine="708"/>
        <w:rPr>
          <w:i/>
        </w:rPr>
      </w:pPr>
      <w:r w:rsidRPr="00AD31C1">
        <w:rPr>
          <w:i/>
        </w:rPr>
        <w:t>Andrzej Pulit</w:t>
      </w:r>
    </w:p>
    <w:p w:rsidR="00966D74" w:rsidRPr="00AD31C1" w:rsidRDefault="00966D74" w:rsidP="00966D74">
      <w:pPr>
        <w:rPr>
          <w:i/>
        </w:rPr>
      </w:pP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>
        <w:rPr>
          <w:i/>
        </w:rPr>
        <w:tab/>
      </w:r>
      <w:bookmarkStart w:id="0" w:name="_GoBack"/>
      <w:bookmarkEnd w:id="0"/>
      <w:r w:rsidRPr="00AD31C1">
        <w:rPr>
          <w:i/>
        </w:rPr>
        <w:tab/>
        <w:t>Wójt Gminy Skarbimierz</w:t>
      </w:r>
    </w:p>
    <w:p w:rsidR="00D626F5" w:rsidRDefault="00D626F5"/>
    <w:sectPr w:rsidR="00D626F5" w:rsidSect="00EE357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E3575"/>
    <w:rsid w:val="00966D74"/>
    <w:rsid w:val="00A90393"/>
    <w:rsid w:val="00C20DC7"/>
    <w:rsid w:val="00D626F5"/>
    <w:rsid w:val="00EE3575"/>
    <w:rsid w:val="00F0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575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EE3575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2016-02-15T13:31:00Z</dcterms:created>
  <dcterms:modified xsi:type="dcterms:W3CDTF">2016-02-15T13:31:00Z</dcterms:modified>
</cp:coreProperties>
</file>