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B84" w:rsidRDefault="003F4B84" w:rsidP="003F4B84"/>
    <w:p w:rsidR="003F4B84" w:rsidRDefault="003F4B84" w:rsidP="003F4B84">
      <w:pPr>
        <w:pStyle w:val="WW-Tekstpodstawowy3"/>
        <w:jc w:val="center"/>
        <w:rPr>
          <w:sz w:val="24"/>
          <w:szCs w:val="24"/>
        </w:rPr>
      </w:pPr>
      <w:r>
        <w:rPr>
          <w:sz w:val="24"/>
          <w:szCs w:val="24"/>
        </w:rPr>
        <w:t>Wykaz nieruchomości zabudowanej zlokalizowanej w miejscowości Kopanie stanowiącej własność Gminy Skarbimierz przeznaczonej do sprzedaży w drodze przetargu nieograniczonego.</w:t>
      </w:r>
    </w:p>
    <w:p w:rsidR="003F4B84" w:rsidRDefault="003F4B84" w:rsidP="003F4B84">
      <w:pPr>
        <w:pStyle w:val="WW-Tekstpodstawowy3"/>
        <w:rPr>
          <w:sz w:val="24"/>
          <w:szCs w:val="24"/>
        </w:rPr>
      </w:pPr>
    </w:p>
    <w:tbl>
      <w:tblPr>
        <w:tblW w:w="15315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2125"/>
        <w:gridCol w:w="1560"/>
        <w:gridCol w:w="4535"/>
        <w:gridCol w:w="3397"/>
        <w:gridCol w:w="3130"/>
      </w:tblGrid>
      <w:tr w:rsidR="003F4B84" w:rsidTr="003F4B84">
        <w:trPr>
          <w:trHeight w:val="999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F4B84" w:rsidRDefault="003F4B8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Lp.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B84" w:rsidRDefault="003F4B84">
            <w:pPr>
              <w:pStyle w:val="WW-Tekstpodstawowy3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3F4B84" w:rsidRDefault="003F4B84">
            <w:pPr>
              <w:pStyle w:val="WW-Tekstpodstawowy3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Oznaczenie nieruchomości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B84" w:rsidRDefault="003F4B84">
            <w:pPr>
              <w:pStyle w:val="WW-Tekstpodstawowy3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3F4B84" w:rsidRDefault="003F4B84">
            <w:pPr>
              <w:pStyle w:val="WW-Tekstpodstawowy3"/>
              <w:spacing w:line="256" w:lineRule="auto"/>
              <w:jc w:val="center"/>
              <w:rPr>
                <w:b w:val="0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Pow.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B84" w:rsidRDefault="003F4B84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3F4B84" w:rsidRDefault="003F4B8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Opis i położenie</w:t>
            </w:r>
          </w:p>
        </w:tc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B84" w:rsidRDefault="003F4B84">
            <w:pPr>
              <w:pStyle w:val="WW-Tekstpodstawowy3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3F4B84" w:rsidRDefault="003F4B84">
            <w:pPr>
              <w:pStyle w:val="WW-Tekstpodstawowy3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Przeznaczenie</w:t>
            </w:r>
          </w:p>
          <w:p w:rsidR="003F4B84" w:rsidRDefault="003F4B8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w planie zagospodarowania przestrzennego</w:t>
            </w:r>
          </w:p>
        </w:tc>
        <w:tc>
          <w:tcPr>
            <w:tcW w:w="31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3F4B84" w:rsidRDefault="003F4B8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Cena</w:t>
            </w:r>
          </w:p>
        </w:tc>
      </w:tr>
      <w:tr w:rsidR="003F4B84" w:rsidTr="003F4B84">
        <w:trPr>
          <w:trHeight w:val="999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B84" w:rsidRDefault="003F4B84">
            <w:pPr>
              <w:spacing w:line="256" w:lineRule="auto"/>
              <w:rPr>
                <w:b/>
                <w:lang w:eastAsia="en-US"/>
              </w:rPr>
            </w:pPr>
          </w:p>
          <w:p w:rsidR="003F4B84" w:rsidRDefault="003F4B8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B84" w:rsidRDefault="003F4B84">
            <w:pPr>
              <w:pStyle w:val="WW-Tekstpodstawowy3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3F4B84" w:rsidRDefault="003F4B84">
            <w:pPr>
              <w:pStyle w:val="WW-Tekstpodstawowy3"/>
              <w:spacing w:line="25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Nieruchomość zabudowana.</w:t>
            </w:r>
          </w:p>
          <w:p w:rsidR="003F4B84" w:rsidRDefault="003F4B84">
            <w:pPr>
              <w:pStyle w:val="WW-Tekstpodstawowy3"/>
              <w:spacing w:line="25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Działka nr 13/5</w:t>
            </w:r>
          </w:p>
          <w:p w:rsidR="003F4B84" w:rsidRDefault="003F4B84">
            <w:pPr>
              <w:pStyle w:val="WW-Tekstpodstawowy3"/>
              <w:spacing w:line="25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Jedn. rej. Nr G.39,</w:t>
            </w:r>
          </w:p>
          <w:p w:rsidR="003F4B84" w:rsidRDefault="003F4B84">
            <w:pPr>
              <w:pStyle w:val="WW-Tekstpodstawowy3"/>
              <w:spacing w:line="25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ark. map 1,</w:t>
            </w:r>
          </w:p>
          <w:p w:rsidR="003F4B84" w:rsidRDefault="003F4B84">
            <w:pPr>
              <w:pStyle w:val="WW-Tekstpodstawowy3"/>
              <w:spacing w:line="25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Kopanie 14</w:t>
            </w:r>
          </w:p>
          <w:p w:rsidR="003F4B84" w:rsidRDefault="003F4B84">
            <w:pPr>
              <w:pStyle w:val="WW-Tekstpodstawowy3"/>
              <w:spacing w:line="25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KW OP1B/00005307/9</w:t>
            </w:r>
          </w:p>
          <w:p w:rsidR="003F4B84" w:rsidRDefault="003F4B84">
            <w:pPr>
              <w:pStyle w:val="WW-Tekstpodstawowy3"/>
              <w:spacing w:line="25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  <w:p w:rsidR="003F4B84" w:rsidRDefault="003F4B84">
            <w:pPr>
              <w:pStyle w:val="WW-Tekstpodstawowy3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B84" w:rsidRDefault="003F4B84">
            <w:pPr>
              <w:pStyle w:val="WW-Tekstpodstawowy3"/>
              <w:spacing w:line="25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  <w:p w:rsidR="003F4B84" w:rsidRDefault="003F4B84">
            <w:pPr>
              <w:pStyle w:val="WW-Tekstpodstawowy3"/>
              <w:spacing w:line="25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Powierzchnia działki</w:t>
            </w:r>
          </w:p>
          <w:p w:rsidR="003F4B84" w:rsidRDefault="003F4B84">
            <w:pPr>
              <w:pStyle w:val="WW-Tekstpodstawowy3"/>
              <w:spacing w:line="25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0,1233 ha.</w:t>
            </w:r>
          </w:p>
          <w:p w:rsidR="003F4B84" w:rsidRDefault="003F4B84">
            <w:pPr>
              <w:pStyle w:val="WW-Tekstpodstawowy3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Powierzchnia użytkowa budynku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164,82 m</w:t>
            </w:r>
            <w:r>
              <w:rPr>
                <w:b w:val="0"/>
                <w:sz w:val="24"/>
                <w:szCs w:val="24"/>
                <w:vertAlign w:val="superscript"/>
                <w:lang w:eastAsia="en-US"/>
              </w:rPr>
              <w:t>2</w:t>
            </w:r>
            <w:r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B84" w:rsidRDefault="003F4B84">
            <w:pPr>
              <w:pStyle w:val="WW-Tekstpodstawowy3"/>
              <w:spacing w:line="25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  <w:p w:rsidR="003F4B84" w:rsidRDefault="003F4B84">
            <w:pPr>
              <w:pStyle w:val="WW-Tekstpodstawowy3"/>
              <w:spacing w:line="25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Działka znajduje się w centralnej części miejscowości Kopanie przy urządzonej drodze asfaltowej, w otoczeniu gruntów zabudowanych mieszkalno-gospodarczych, ok. 11,5 km od centrum miasta Brzeg – lokalizacja niekorzystna (w bliskiej odległości koryto rzeki Odry. Teren wokół budynku nie jest utwardzony. Działka na kształt regularny – korzystny, zachodnia części jest niezabudowana. Uzbrojenie terenu – sieć energetyczna, wodociągowa i kanalizacyjna.</w:t>
            </w:r>
          </w:p>
          <w:p w:rsidR="003F4B84" w:rsidRDefault="003F4B84">
            <w:pPr>
              <w:pStyle w:val="WW-Tekstpodstawowy3"/>
              <w:spacing w:line="25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Budynek usługowy, wzniesiony w technologii tradycyjnej, w zachodniej części podpiwniczony, parterowy z dużym poddaszem nieużytkowym. W budynku znajduje się pomieszczenie usługowe dawnego domu ludowego (w części zachodniej, w największym pomieszczeniu jest urządzona tymczasowa kaplica, w której są odprawiane nabożeństwa). Budynek posiada trzy niezależne wejścia, dwa do pomieszczeń w </w:t>
            </w:r>
            <w:r>
              <w:rPr>
                <w:b w:val="0"/>
                <w:sz w:val="24"/>
                <w:szCs w:val="24"/>
                <w:lang w:eastAsia="en-US"/>
              </w:rPr>
              <w:lastRenderedPageBreak/>
              <w:t>zachodniej części budynku (pełniącej kiedyś funkcję handlową). Oraz główne wejście do części wschodniej skomunikowanej z piwnicami oraz poddaszem. Budynek jest wyposażony w instalację wodociągową, elektryczną (po remoncie) i kanalizacyjną. Brak centralnego ogrzewania.</w:t>
            </w:r>
          </w:p>
          <w:p w:rsidR="003F4B84" w:rsidRDefault="003F4B84">
            <w:pPr>
              <w:pStyle w:val="WW-Tekstpodstawowy3"/>
              <w:spacing w:line="25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  <w:p w:rsidR="003F4B84" w:rsidRDefault="003F4B84">
            <w:pPr>
              <w:pStyle w:val="WW-Tekstpodstawowy3"/>
              <w:spacing w:line="25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Nieruchomość jest wpisana do ewidencji zabytków chronionych na mocy planu zatwierdzonego Uchwałą Rady Gminy Skarbimierz Nr XXIV/167/2015  z dnia 28.01.2015r. (z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póź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. zm.) w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spr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. Uchwalenia miejscowego planu zagospodarowania przestrzennego obejmującego Gminę Skarbimierz.</w:t>
            </w:r>
          </w:p>
        </w:tc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B84" w:rsidRDefault="003F4B84">
            <w:pPr>
              <w:pStyle w:val="WW-Tekstpodstawowy3"/>
              <w:spacing w:line="25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  <w:p w:rsidR="003F4B84" w:rsidRDefault="003F4B84">
            <w:pPr>
              <w:pStyle w:val="WW-Tekstpodstawowy3"/>
              <w:spacing w:line="25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Działka nr 13/5 – leży częściowo w kompleksie terenów oznaczonych symbolem:</w:t>
            </w:r>
          </w:p>
          <w:p w:rsidR="003F4B84" w:rsidRDefault="003F4B84">
            <w:pPr>
              <w:pStyle w:val="WW-Tekstpodstawowy3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– U3 – tereny zabudowy usług kultury, częściowo w kompleksie terenów oznaczonych symbolem KDZ – tereny dróg publicznych  - ulice zbiorcze.</w:t>
            </w:r>
          </w:p>
        </w:tc>
        <w:tc>
          <w:tcPr>
            <w:tcW w:w="31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F4B84" w:rsidRDefault="003F4B84">
            <w:pPr>
              <w:pStyle w:val="WW-Tekstpodstawowy3"/>
              <w:spacing w:line="25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  <w:p w:rsidR="003F4B84" w:rsidRDefault="003F4B84">
            <w:pPr>
              <w:pStyle w:val="WW-Tekstpodstawowy3"/>
              <w:spacing w:line="25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115.000,00 zł netto</w:t>
            </w:r>
          </w:p>
          <w:p w:rsidR="003F4B84" w:rsidRDefault="003F4B84">
            <w:pPr>
              <w:pStyle w:val="WW-Tekstpodstawowy3"/>
              <w:spacing w:line="25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  <w:p w:rsidR="003F4B84" w:rsidRDefault="003F4B84">
            <w:pPr>
              <w:pStyle w:val="WW-Tekstpodstawowy3"/>
              <w:spacing w:line="25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Zwolnienie z podatku VAT</w:t>
            </w:r>
          </w:p>
          <w:p w:rsidR="003F4B84" w:rsidRDefault="003F4B84">
            <w:pPr>
              <w:pStyle w:val="WW-Tekstpodstawowy3"/>
              <w:spacing w:line="25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  <w:p w:rsidR="003F4B84" w:rsidRDefault="003F4B84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</w:tbl>
    <w:p w:rsidR="003F4B84" w:rsidRDefault="003F4B84" w:rsidP="003F4B84">
      <w:pPr>
        <w:pStyle w:val="WW-Tekstpodstawowy3"/>
        <w:rPr>
          <w:sz w:val="24"/>
          <w:szCs w:val="24"/>
        </w:rPr>
      </w:pPr>
    </w:p>
    <w:p w:rsidR="003F4B84" w:rsidRDefault="003F4B84" w:rsidP="003F4B84">
      <w:pPr>
        <w:pStyle w:val="WW-Tekstpodstawowy3"/>
        <w:jc w:val="both"/>
        <w:rPr>
          <w:sz w:val="24"/>
          <w:szCs w:val="24"/>
        </w:rPr>
      </w:pPr>
      <w:r>
        <w:rPr>
          <w:sz w:val="24"/>
          <w:szCs w:val="24"/>
        </w:rPr>
        <w:t>Wykaz wywiesza się na okres 21 dni od dnia 19 maja 2015 r. do dnia 30 czerwca 2015 r.</w:t>
      </w:r>
    </w:p>
    <w:p w:rsidR="003F4B84" w:rsidRDefault="003F4B84" w:rsidP="003F4B84">
      <w:pPr>
        <w:pStyle w:val="WW-Tekstpodstawowy3"/>
        <w:jc w:val="both"/>
        <w:rPr>
          <w:sz w:val="24"/>
          <w:szCs w:val="24"/>
        </w:rPr>
      </w:pPr>
    </w:p>
    <w:p w:rsidR="003F4B84" w:rsidRDefault="003F4B84" w:rsidP="003F4B84">
      <w:pPr>
        <w:pStyle w:val="WW-Tekstpodstawowy3"/>
        <w:jc w:val="both"/>
        <w:rPr>
          <w:sz w:val="24"/>
          <w:szCs w:val="24"/>
        </w:rPr>
      </w:pPr>
    </w:p>
    <w:p w:rsidR="003F4B84" w:rsidRDefault="003F4B84" w:rsidP="003F4B84">
      <w:pPr>
        <w:pStyle w:val="WW-Tekstpodstawowy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Termin do złożenia wniosku przez osoby, którym przysługuje pierwszeństwo w nabyciu nieruchomości na podstawie art. 34 ust. 1 ustawy </w:t>
      </w:r>
    </w:p>
    <w:p w:rsidR="003F4B84" w:rsidRDefault="003F4B84" w:rsidP="003F4B84">
      <w:pPr>
        <w:pStyle w:val="WW-Tekstpodstawowy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 gospodarce nieruchomościami nie może być krótszy niż 6 tygodni licząc od dnia wywieszenia wykazu.</w:t>
      </w:r>
    </w:p>
    <w:p w:rsidR="003F4B84" w:rsidRDefault="003F4B84" w:rsidP="003F4B84">
      <w:pPr>
        <w:pStyle w:val="WW-Tekstpodstawowy3"/>
        <w:jc w:val="both"/>
        <w:rPr>
          <w:b w:val="0"/>
          <w:sz w:val="24"/>
          <w:szCs w:val="24"/>
        </w:rPr>
      </w:pPr>
      <w:bookmarkStart w:id="0" w:name="_GoBack"/>
      <w:bookmarkEnd w:id="0"/>
    </w:p>
    <w:p w:rsidR="003F4B84" w:rsidRDefault="003F4B84" w:rsidP="003F4B84">
      <w:pPr>
        <w:pStyle w:val="WW-Tekstpodstawowy3"/>
        <w:jc w:val="both"/>
        <w:rPr>
          <w:sz w:val="24"/>
          <w:szCs w:val="24"/>
        </w:rPr>
      </w:pPr>
    </w:p>
    <w:p w:rsidR="003F4B84" w:rsidRPr="00D86184" w:rsidRDefault="003F4B84" w:rsidP="003F4B84">
      <w:pPr>
        <w:ind w:left="11328"/>
        <w:jc w:val="center"/>
        <w:rPr>
          <w:i/>
        </w:rPr>
      </w:pPr>
      <w:r w:rsidRPr="00D86184">
        <w:rPr>
          <w:i/>
        </w:rPr>
        <w:t>Andrzej Pulit</w:t>
      </w:r>
    </w:p>
    <w:p w:rsidR="003F4B84" w:rsidRPr="00D86184" w:rsidRDefault="003F4B84" w:rsidP="003F4B84">
      <w:pPr>
        <w:jc w:val="right"/>
        <w:rPr>
          <w:i/>
        </w:rPr>
      </w:pPr>
      <w:r w:rsidRPr="00D86184">
        <w:rPr>
          <w:i/>
        </w:rPr>
        <w:t>Wójt Gminy Skarbimierz</w:t>
      </w:r>
    </w:p>
    <w:p w:rsidR="00D626F5" w:rsidRDefault="00D626F5"/>
    <w:sectPr w:rsidR="00D626F5" w:rsidSect="003F4B8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F4B84"/>
    <w:rsid w:val="001F763B"/>
    <w:rsid w:val="002A2D95"/>
    <w:rsid w:val="003F4B84"/>
    <w:rsid w:val="00C20DC7"/>
    <w:rsid w:val="00D62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4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3">
    <w:name w:val="WW-Tekst podstawowy 3"/>
    <w:basedOn w:val="Normalny"/>
    <w:rsid w:val="003F4B84"/>
    <w:pPr>
      <w:suppressAutoHyphens/>
    </w:pPr>
    <w:rPr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8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Skarbimierz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Skarbimierz</dc:creator>
  <cp:lastModifiedBy>Biuro ady</cp:lastModifiedBy>
  <cp:revision>2</cp:revision>
  <dcterms:created xsi:type="dcterms:W3CDTF">2015-05-20T05:36:00Z</dcterms:created>
  <dcterms:modified xsi:type="dcterms:W3CDTF">2015-05-20T05:36:00Z</dcterms:modified>
</cp:coreProperties>
</file>