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E7" w:rsidRDefault="002D31E7" w:rsidP="002D31E7">
      <w:pPr>
        <w:pStyle w:val="NormalnyWeb"/>
        <w:spacing w:before="0" w:beforeAutospacing="0" w:after="0"/>
        <w:jc w:val="center"/>
        <w:outlineLvl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 Y K A Z</w:t>
      </w:r>
    </w:p>
    <w:p w:rsidR="002D31E7" w:rsidRDefault="002D31E7" w:rsidP="002D31E7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br/>
        <w:t>Wykaz nieruchomości rolnych stanowiących mienie komunalne Gminy Skarbimierz przeznaczonych do oddania w dzierżawę na okres do 3 lat</w:t>
      </w:r>
    </w:p>
    <w:p w:rsidR="002D31E7" w:rsidRDefault="002D31E7" w:rsidP="002D31E7">
      <w:pPr>
        <w:pStyle w:val="NormalnyWeb"/>
        <w:spacing w:before="0" w:beforeAutospacing="0" w:after="0"/>
        <w:jc w:val="center"/>
        <w:rPr>
          <w:sz w:val="22"/>
          <w:szCs w:val="22"/>
          <w:highlight w:val="yellow"/>
        </w:rPr>
      </w:pPr>
    </w:p>
    <w:tbl>
      <w:tblPr>
        <w:tblW w:w="145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5"/>
        <w:gridCol w:w="2369"/>
        <w:gridCol w:w="1777"/>
        <w:gridCol w:w="2121"/>
        <w:gridCol w:w="4023"/>
        <w:gridCol w:w="2160"/>
        <w:gridCol w:w="1350"/>
      </w:tblGrid>
      <w:tr w:rsidR="002D31E7" w:rsidTr="002D31E7">
        <w:trPr>
          <w:tblHeader/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7" w:rsidRDefault="002D31E7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7" w:rsidRDefault="002D31E7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Oznaczenie nieruchomości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7" w:rsidRDefault="002D31E7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Powierzchnia nieruchomości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7" w:rsidRDefault="002D31E7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Opis nieruchomości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7" w:rsidRDefault="002D31E7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Przeznaczenie nieruchomości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7" w:rsidRDefault="002D31E7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Roczny czynsz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7" w:rsidRDefault="002D31E7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Okres </w:t>
            </w:r>
          </w:p>
          <w:p w:rsidR="002D31E7" w:rsidRDefault="002D31E7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dzierżawy</w:t>
            </w:r>
          </w:p>
        </w:tc>
      </w:tr>
      <w:tr w:rsidR="002D31E7" w:rsidTr="002D31E7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7" w:rsidRDefault="002D31E7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7" w:rsidRDefault="002D31E7">
            <w:pPr>
              <w:pStyle w:val="Zawartotabeli"/>
              <w:spacing w:after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Część działki nr 268/2</w:t>
            </w:r>
          </w:p>
          <w:p w:rsidR="002D31E7" w:rsidRDefault="002D31E7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położona w Żłobiźnie</w:t>
            </w:r>
          </w:p>
          <w:p w:rsidR="002D31E7" w:rsidRDefault="002D31E7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 Gmina Skarbimierz </w:t>
            </w:r>
          </w:p>
          <w:p w:rsidR="002D31E7" w:rsidRDefault="002D31E7">
            <w:pPr>
              <w:pStyle w:val="Zawartotabeli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jedn. rejestrowa G.71</w:t>
            </w:r>
          </w:p>
          <w:p w:rsidR="002D31E7" w:rsidRDefault="002D31E7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KW Nr OP1B/00025583/3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1E7" w:rsidRDefault="002D31E7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część działki o pow. 25,5 m²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7" w:rsidRDefault="002D31E7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część działki </w:t>
            </w:r>
          </w:p>
          <w:p w:rsidR="002D31E7" w:rsidRDefault="002D31E7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RIVa – 25,5 m²</w:t>
            </w:r>
          </w:p>
          <w:p w:rsidR="002D31E7" w:rsidRDefault="002D31E7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2D31E7" w:rsidRDefault="002D31E7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</w:p>
          <w:p w:rsidR="002D31E7" w:rsidRDefault="002D31E7">
            <w:pPr>
              <w:pStyle w:val="Zawartotabeli"/>
              <w:spacing w:after="0" w:line="256" w:lineRule="auto"/>
              <w:rPr>
                <w:lang w:eastAsia="en-US"/>
              </w:rPr>
            </w:pPr>
          </w:p>
          <w:p w:rsidR="002D31E7" w:rsidRDefault="002D31E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7" w:rsidRDefault="002D31E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Zgodnie z miejscowym planem zagospodarowania przestrzennego </w:t>
            </w:r>
            <w:r>
              <w:rPr>
                <w:b/>
                <w:sz w:val="22"/>
                <w:szCs w:val="22"/>
                <w:lang w:eastAsia="en-US"/>
              </w:rPr>
              <w:t xml:space="preserve">działka nr 268/2 </w:t>
            </w:r>
            <w:r>
              <w:rPr>
                <w:sz w:val="22"/>
                <w:szCs w:val="22"/>
                <w:lang w:eastAsia="en-US"/>
              </w:rPr>
              <w:t xml:space="preserve">– leży częściowo w kompleksie terenów oznaczonych symbolem – </w:t>
            </w:r>
            <w:r>
              <w:rPr>
                <w:b/>
                <w:sz w:val="22"/>
                <w:szCs w:val="22"/>
                <w:lang w:eastAsia="en-US"/>
              </w:rPr>
              <w:t xml:space="preserve">ZL1- </w:t>
            </w:r>
            <w:r>
              <w:rPr>
                <w:sz w:val="22"/>
                <w:szCs w:val="22"/>
                <w:lang w:eastAsia="en-US"/>
              </w:rPr>
              <w:t xml:space="preserve">tereny zieleni towarzyszącej, izolacyjnej; częściowo w kompleksie terenów oznaczonych symbolem – </w:t>
            </w:r>
            <w:r>
              <w:rPr>
                <w:b/>
                <w:sz w:val="22"/>
                <w:szCs w:val="22"/>
                <w:lang w:eastAsia="en-US"/>
              </w:rPr>
              <w:t xml:space="preserve">KDZ- </w:t>
            </w:r>
            <w:r>
              <w:rPr>
                <w:sz w:val="22"/>
                <w:szCs w:val="22"/>
                <w:lang w:eastAsia="en-US"/>
              </w:rPr>
              <w:t xml:space="preserve">tereny dróg publicznych - ulice zbiorcze oraz częściowo w kompleksie terenów oznaczonych symbolem - </w:t>
            </w:r>
            <w:r>
              <w:rPr>
                <w:b/>
                <w:sz w:val="22"/>
                <w:szCs w:val="22"/>
                <w:lang w:eastAsia="en-US"/>
              </w:rPr>
              <w:t>KDD</w:t>
            </w:r>
            <w:r>
              <w:rPr>
                <w:sz w:val="22"/>
                <w:szCs w:val="22"/>
                <w:lang w:eastAsia="en-US"/>
              </w:rPr>
              <w:t xml:space="preserve"> – </w:t>
            </w:r>
          </w:p>
          <w:p w:rsidR="002D31E7" w:rsidRDefault="002D31E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tereny dróg publicznych - ulice dojazdowe;</w:t>
            </w:r>
          </w:p>
          <w:p w:rsidR="002D31E7" w:rsidRDefault="002D31E7">
            <w:pPr>
              <w:spacing w:line="256" w:lineRule="auto"/>
              <w:rPr>
                <w:highlight w:val="yellow"/>
                <w:lang w:eastAsia="en-US"/>
              </w:rPr>
            </w:pPr>
          </w:p>
          <w:p w:rsidR="002D31E7" w:rsidRDefault="002D31E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Sposób zagospodarowania:</w:t>
            </w:r>
          </w:p>
          <w:p w:rsidR="002D31E7" w:rsidRDefault="002D31E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Nieruchomość udostępnia w celu ustawienia tablicy reklamowej</w:t>
            </w:r>
          </w:p>
          <w:p w:rsidR="002D31E7" w:rsidRDefault="002D31E7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7" w:rsidRDefault="002D31E7">
            <w:pPr>
              <w:pStyle w:val="western1"/>
              <w:spacing w:before="0" w:beforeAutospacing="0"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325,20 zł</w:t>
            </w:r>
          </w:p>
          <w:p w:rsidR="002D31E7" w:rsidRDefault="002D31E7">
            <w:pPr>
              <w:pStyle w:val="western1"/>
              <w:spacing w:before="0" w:beforeAutospacing="0"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+ podatek VAT </w:t>
            </w:r>
          </w:p>
          <w:p w:rsidR="002D31E7" w:rsidRDefault="002D31E7">
            <w:pPr>
              <w:pStyle w:val="western1"/>
              <w:spacing w:before="0" w:beforeAutospacing="0" w:after="0" w:line="276" w:lineRule="auto"/>
              <w:jc w:val="center"/>
              <w:rPr>
                <w:lang w:eastAsia="en-US"/>
              </w:rPr>
            </w:pPr>
          </w:p>
          <w:p w:rsidR="002D31E7" w:rsidRDefault="002D31E7">
            <w:pPr>
              <w:pStyle w:val="western1"/>
              <w:spacing w:before="0" w:beforeAutospacing="0"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Termin wnoszenia opłat z tyt. czynszu:</w:t>
            </w:r>
          </w:p>
          <w:p w:rsidR="002D31E7" w:rsidRDefault="002D31E7">
            <w:pPr>
              <w:pStyle w:val="western1"/>
              <w:spacing w:before="0" w:beforeAutospacing="0"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płatny do 15 każdego miesiąca</w:t>
            </w:r>
          </w:p>
          <w:p w:rsidR="002D31E7" w:rsidRDefault="002D31E7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  <w:p w:rsidR="002D31E7" w:rsidRDefault="002D31E7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  <w:p w:rsidR="002D31E7" w:rsidRDefault="002D31E7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1E7" w:rsidRDefault="002D31E7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1-3 lat</w:t>
            </w:r>
            <w:r>
              <w:rPr>
                <w:sz w:val="22"/>
                <w:szCs w:val="22"/>
                <w:lang w:eastAsia="en-US"/>
              </w:rPr>
              <w:br/>
            </w:r>
          </w:p>
          <w:p w:rsidR="002D31E7" w:rsidRDefault="002D31E7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</w:tc>
      </w:tr>
    </w:tbl>
    <w:p w:rsidR="002D31E7" w:rsidRDefault="002D31E7" w:rsidP="002D31E7"/>
    <w:p w:rsidR="002D31E7" w:rsidRDefault="002D31E7" w:rsidP="002D31E7">
      <w:r>
        <w:t>Wykaz wywiesza się na okres 21 dni od dnia 03.102014 r. do dnia  24.10.2014 r.</w:t>
      </w:r>
    </w:p>
    <w:p w:rsidR="002D31E7" w:rsidRDefault="002D31E7" w:rsidP="002D31E7"/>
    <w:p w:rsidR="002D31E7" w:rsidRDefault="002D31E7" w:rsidP="002D31E7">
      <w:bookmarkStart w:id="0" w:name="_GoBack"/>
      <w:bookmarkEnd w:id="0"/>
    </w:p>
    <w:p w:rsidR="002D31E7" w:rsidRPr="002D31E7" w:rsidRDefault="002D31E7" w:rsidP="002D31E7">
      <w:pPr>
        <w:ind w:left="10620" w:firstLine="708"/>
        <w:rPr>
          <w:i/>
        </w:rPr>
      </w:pPr>
      <w:r w:rsidRPr="002D31E7">
        <w:rPr>
          <w:i/>
        </w:rPr>
        <w:t>Andrzej Pulit</w:t>
      </w:r>
    </w:p>
    <w:p w:rsidR="002D31E7" w:rsidRPr="002D31E7" w:rsidRDefault="002D31E7" w:rsidP="002D31E7">
      <w:pPr>
        <w:ind w:left="9912" w:firstLine="708"/>
        <w:rPr>
          <w:i/>
        </w:rPr>
      </w:pPr>
      <w:r w:rsidRPr="002D31E7">
        <w:rPr>
          <w:i/>
        </w:rPr>
        <w:t>Wójt Gminy Skarbimierz</w:t>
      </w:r>
    </w:p>
    <w:p w:rsidR="00D626F5" w:rsidRDefault="00D626F5"/>
    <w:sectPr w:rsidR="00D626F5" w:rsidSect="002D31E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D31E7"/>
    <w:rsid w:val="001734BC"/>
    <w:rsid w:val="002D31E7"/>
    <w:rsid w:val="007A129B"/>
    <w:rsid w:val="00C20DC7"/>
    <w:rsid w:val="00D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D31E7"/>
    <w:pPr>
      <w:spacing w:before="100" w:beforeAutospacing="1" w:after="119"/>
    </w:pPr>
  </w:style>
  <w:style w:type="paragraph" w:customStyle="1" w:styleId="western1">
    <w:name w:val="western1"/>
    <w:basedOn w:val="Normalny"/>
    <w:semiHidden/>
    <w:rsid w:val="002D31E7"/>
    <w:pPr>
      <w:spacing w:before="100" w:beforeAutospacing="1" w:after="119"/>
    </w:pPr>
  </w:style>
  <w:style w:type="paragraph" w:customStyle="1" w:styleId="western2">
    <w:name w:val="western2"/>
    <w:basedOn w:val="Normalny"/>
    <w:semiHidden/>
    <w:rsid w:val="002D31E7"/>
    <w:pPr>
      <w:spacing w:before="100" w:beforeAutospacing="1" w:after="119"/>
    </w:pPr>
    <w:rPr>
      <w:i/>
      <w:iCs/>
    </w:rPr>
  </w:style>
  <w:style w:type="paragraph" w:customStyle="1" w:styleId="Zawartotabeli">
    <w:name w:val="Zawartość tabeli"/>
    <w:basedOn w:val="Tekstpodstawowy"/>
    <w:semiHidden/>
    <w:rsid w:val="002D31E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31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31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2014-10-03T13:22:00Z</dcterms:created>
  <dcterms:modified xsi:type="dcterms:W3CDTF">2014-10-03T13:22:00Z</dcterms:modified>
</cp:coreProperties>
</file>