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700"/>
        <w:gridCol w:w="470"/>
        <w:gridCol w:w="2570"/>
        <w:gridCol w:w="10"/>
        <w:gridCol w:w="1590"/>
        <w:gridCol w:w="1780"/>
        <w:gridCol w:w="2800"/>
        <w:gridCol w:w="2620"/>
      </w:tblGrid>
      <w:tr w:rsidR="000B3D2F" w:rsidRPr="000B3D2F">
        <w:tc>
          <w:tcPr>
            <w:tcW w:w="71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700"/>
              <w:gridCol w:w="3040"/>
              <w:gridCol w:w="1600"/>
              <w:gridCol w:w="1780"/>
            </w:tblGrid>
            <w:tr w:rsidR="000B3D2F" w:rsidRPr="000B3D2F">
              <w:tc>
                <w:tcPr>
                  <w:tcW w:w="700" w:type="dxa"/>
                  <w:vAlign w:val="bottom"/>
                </w:tcPr>
                <w:p w:rsidR="000B3D2F" w:rsidRPr="000B3D2F" w:rsidRDefault="000B3D2F" w:rsidP="000B3D2F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040" w:type="dxa"/>
                  <w:vAlign w:val="bottom"/>
                </w:tcPr>
                <w:p w:rsidR="000B3D2F" w:rsidRPr="000B3D2F" w:rsidRDefault="000B3D2F" w:rsidP="000B3D2F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600" w:type="dxa"/>
                  <w:vAlign w:val="bottom"/>
                </w:tcPr>
                <w:p w:rsidR="000B3D2F" w:rsidRPr="000B3D2F" w:rsidRDefault="000B3D2F" w:rsidP="000B3D2F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780" w:type="dxa"/>
                  <w:vAlign w:val="bottom"/>
                </w:tcPr>
                <w:p w:rsidR="000B3D2F" w:rsidRPr="000B3D2F" w:rsidRDefault="000B3D2F" w:rsidP="000B3D2F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0B3D2F" w:rsidRPr="000B3D2F">
              <w:tc>
                <w:tcPr>
                  <w:tcW w:w="700" w:type="dxa"/>
                  <w:vAlign w:val="bottom"/>
                </w:tcPr>
                <w:p w:rsidR="000B3D2F" w:rsidRPr="000B3D2F" w:rsidRDefault="000B3D2F" w:rsidP="000B3D2F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040" w:type="dxa"/>
                  <w:vAlign w:val="bottom"/>
                </w:tcPr>
                <w:p w:rsidR="000B3D2F" w:rsidRPr="000B3D2F" w:rsidRDefault="000B3D2F" w:rsidP="000B3D2F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600" w:type="dxa"/>
                  <w:vAlign w:val="bottom"/>
                </w:tcPr>
                <w:p w:rsidR="000B3D2F" w:rsidRPr="000B3D2F" w:rsidRDefault="000B3D2F" w:rsidP="000B3D2F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780" w:type="dxa"/>
                  <w:vAlign w:val="bottom"/>
                </w:tcPr>
                <w:p w:rsidR="000B3D2F" w:rsidRPr="000B3D2F" w:rsidRDefault="000B3D2F" w:rsidP="000B3D2F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0B3D2F" w:rsidRPr="000B3D2F" w:rsidRDefault="000B3D2F" w:rsidP="000B3D2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2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  <w:vAlign w:val="bottom"/>
          </w:tcPr>
          <w:p w:rsidR="000B3D2F" w:rsidRPr="000B3D2F" w:rsidRDefault="000B3D2F" w:rsidP="000B3D2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3D2F">
              <w:rPr>
                <w:rFonts w:ascii="Calibri" w:hAnsi="Calibri" w:cs="Calibri"/>
                <w:color w:val="000000"/>
                <w:sz w:val="22"/>
                <w:szCs w:val="22"/>
              </w:rPr>
              <w:t>Załącznik nr 3 do Uchwały Rady Gminy Skarbimierz                Nr XXV/170/2013  z dnia 18 marca 2013r.</w:t>
            </w:r>
          </w:p>
        </w:tc>
      </w:tr>
      <w:tr w:rsidR="000B3D2F" w:rsidRPr="000B3D2F">
        <w:tblPrEx>
          <w:tblCellMar>
            <w:left w:w="70" w:type="dxa"/>
            <w:right w:w="70" w:type="dxa"/>
          </w:tblCellMar>
        </w:tblPrEx>
        <w:tc>
          <w:tcPr>
            <w:tcW w:w="1254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3D2F" w:rsidRPr="000B3D2F" w:rsidRDefault="000B3D2F" w:rsidP="000B3D2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B3D2F">
              <w:rPr>
                <w:b/>
                <w:bCs/>
                <w:color w:val="000000"/>
                <w:sz w:val="28"/>
                <w:szCs w:val="28"/>
              </w:rPr>
              <w:t>Objaśnienia przyjętych wartości do Wieloletniej Prognozy Finansowej Gminy Skarbimierz</w:t>
            </w:r>
          </w:p>
        </w:tc>
      </w:tr>
      <w:tr w:rsidR="000B3D2F" w:rsidRPr="000B3D2F">
        <w:tblPrEx>
          <w:tblCellMar>
            <w:left w:w="70" w:type="dxa"/>
            <w:right w:w="7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3D2F" w:rsidRPr="000B3D2F" w:rsidRDefault="000B3D2F" w:rsidP="000B3D2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0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D2F" w:rsidRPr="000B3D2F" w:rsidRDefault="000B3D2F" w:rsidP="000B3D2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D2F" w:rsidRPr="000B3D2F" w:rsidRDefault="000B3D2F" w:rsidP="000B3D2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D2F" w:rsidRPr="000B3D2F" w:rsidRDefault="000B3D2F" w:rsidP="000B3D2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D2F" w:rsidRPr="000B3D2F" w:rsidRDefault="000B3D2F" w:rsidP="000B3D2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D2F" w:rsidRPr="000B3D2F" w:rsidRDefault="000B3D2F" w:rsidP="000B3D2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B3D2F" w:rsidRPr="000B3D2F">
        <w:tblPrEx>
          <w:tblCellMar>
            <w:left w:w="70" w:type="dxa"/>
            <w:right w:w="7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B3D2F" w:rsidRPr="000B3D2F" w:rsidRDefault="000B3D2F" w:rsidP="000B3D2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3D2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0B3D2F" w:rsidRPr="000B3D2F" w:rsidRDefault="000B3D2F" w:rsidP="000B3D2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3D2F">
              <w:rPr>
                <w:rFonts w:ascii="Arial" w:hAnsi="Arial" w:cs="Arial"/>
                <w:color w:val="000000"/>
                <w:sz w:val="20"/>
                <w:szCs w:val="20"/>
              </w:rPr>
              <w:t>Wskaźniki makroekonomiczne</w:t>
            </w:r>
          </w:p>
        </w:tc>
        <w:tc>
          <w:tcPr>
            <w:tcW w:w="16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0B3D2F" w:rsidRPr="000B3D2F" w:rsidRDefault="000B3D2F" w:rsidP="000B3D2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3D2F">
              <w:rPr>
                <w:rFonts w:ascii="Arial" w:hAnsi="Arial" w:cs="Arial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0B3D2F" w:rsidRPr="000B3D2F" w:rsidRDefault="000B3D2F" w:rsidP="000B3D2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3D2F">
              <w:rPr>
                <w:rFonts w:ascii="Arial" w:hAnsi="Arial" w:cs="Arial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2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0B3D2F" w:rsidRPr="000B3D2F" w:rsidRDefault="000B3D2F" w:rsidP="000B3D2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3D2F">
              <w:rPr>
                <w:rFonts w:ascii="Arial" w:hAnsi="Arial" w:cs="Arial"/>
                <w:color w:val="000000"/>
                <w:sz w:val="20"/>
                <w:szCs w:val="20"/>
              </w:rPr>
              <w:t>2015 - 2020</w:t>
            </w:r>
          </w:p>
        </w:tc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0B3D2F" w:rsidRPr="000B3D2F" w:rsidRDefault="000B3D2F" w:rsidP="000B3D2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3D2F">
              <w:rPr>
                <w:rFonts w:ascii="Arial" w:hAnsi="Arial" w:cs="Arial"/>
                <w:color w:val="000000"/>
                <w:sz w:val="20"/>
                <w:szCs w:val="20"/>
              </w:rPr>
              <w:t>2021 - 2027</w:t>
            </w:r>
          </w:p>
        </w:tc>
      </w:tr>
      <w:tr w:rsidR="000B3D2F" w:rsidRPr="000B3D2F">
        <w:tblPrEx>
          <w:tblCellMar>
            <w:left w:w="70" w:type="dxa"/>
            <w:right w:w="7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B3D2F" w:rsidRPr="000B3D2F" w:rsidRDefault="000B3D2F" w:rsidP="000B3D2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3D2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3D2F" w:rsidRPr="000B3D2F" w:rsidRDefault="000B3D2F" w:rsidP="000B3D2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3D2F">
              <w:rPr>
                <w:rFonts w:ascii="Arial" w:hAnsi="Arial" w:cs="Arial"/>
                <w:color w:val="000000"/>
                <w:sz w:val="18"/>
                <w:szCs w:val="18"/>
              </w:rPr>
              <w:t>wzrost PKB w ujęciu realnym w %</w:t>
            </w:r>
          </w:p>
        </w:tc>
        <w:tc>
          <w:tcPr>
            <w:tcW w:w="16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3D2F" w:rsidRPr="000B3D2F" w:rsidRDefault="000B3D2F" w:rsidP="000B3D2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3D2F">
              <w:rPr>
                <w:rFonts w:ascii="Arial" w:hAnsi="Arial" w:cs="Arial"/>
                <w:color w:val="000000"/>
                <w:sz w:val="20"/>
                <w:szCs w:val="20"/>
              </w:rPr>
              <w:t>104,1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3D2F" w:rsidRPr="000B3D2F" w:rsidRDefault="000B3D2F" w:rsidP="000B3D2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3D2F">
              <w:rPr>
                <w:rFonts w:ascii="Arial" w:hAnsi="Arial" w:cs="Arial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3D2F" w:rsidRPr="000B3D2F" w:rsidRDefault="000B3D2F" w:rsidP="000B3D2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3D2F">
              <w:rPr>
                <w:rFonts w:ascii="Arial" w:hAnsi="Arial" w:cs="Arial"/>
                <w:color w:val="000000"/>
                <w:sz w:val="20"/>
                <w:szCs w:val="20"/>
              </w:rPr>
              <w:t>103,4</w:t>
            </w:r>
          </w:p>
        </w:tc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3D2F" w:rsidRPr="000B3D2F" w:rsidRDefault="000B3D2F" w:rsidP="000B3D2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3D2F">
              <w:rPr>
                <w:rFonts w:ascii="Arial" w:hAnsi="Arial" w:cs="Arial"/>
                <w:color w:val="000000"/>
                <w:sz w:val="20"/>
                <w:szCs w:val="20"/>
              </w:rPr>
              <w:t>103</w:t>
            </w:r>
          </w:p>
        </w:tc>
      </w:tr>
      <w:tr w:rsidR="000B3D2F" w:rsidRPr="000B3D2F">
        <w:tblPrEx>
          <w:tblCellMar>
            <w:left w:w="70" w:type="dxa"/>
            <w:right w:w="70" w:type="dxa"/>
          </w:tblCellMar>
        </w:tblPrEx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B3D2F" w:rsidRPr="000B3D2F" w:rsidRDefault="000B3D2F" w:rsidP="000B3D2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3D2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3D2F" w:rsidRPr="000B3D2F" w:rsidRDefault="000B3D2F" w:rsidP="000B3D2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3D2F">
              <w:rPr>
                <w:rFonts w:ascii="Arial" w:hAnsi="Arial" w:cs="Arial"/>
                <w:color w:val="000000"/>
                <w:sz w:val="18"/>
                <w:szCs w:val="18"/>
              </w:rPr>
              <w:t>średnioroczny wzrost cen towarów i usług konsumpcyjnych ogółem w %</w:t>
            </w:r>
          </w:p>
        </w:tc>
        <w:tc>
          <w:tcPr>
            <w:tcW w:w="16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B3D2F" w:rsidRPr="000B3D2F" w:rsidRDefault="000B3D2F" w:rsidP="000B3D2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3D2F">
              <w:rPr>
                <w:rFonts w:ascii="Arial" w:hAnsi="Arial" w:cs="Arial"/>
                <w:color w:val="000000"/>
                <w:sz w:val="20"/>
                <w:szCs w:val="20"/>
              </w:rPr>
              <w:t>102,5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B3D2F" w:rsidRPr="000B3D2F" w:rsidRDefault="000B3D2F" w:rsidP="000B3D2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3D2F">
              <w:rPr>
                <w:rFonts w:ascii="Arial" w:hAnsi="Arial" w:cs="Arial"/>
                <w:color w:val="000000"/>
                <w:sz w:val="20"/>
                <w:szCs w:val="20"/>
              </w:rPr>
              <w:t>102,5</w:t>
            </w:r>
          </w:p>
        </w:tc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B3D2F" w:rsidRPr="000B3D2F" w:rsidRDefault="000B3D2F" w:rsidP="000B3D2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3D2F">
              <w:rPr>
                <w:rFonts w:ascii="Arial" w:hAnsi="Arial" w:cs="Arial"/>
                <w:color w:val="000000"/>
                <w:sz w:val="20"/>
                <w:szCs w:val="20"/>
              </w:rPr>
              <w:t>102,5</w:t>
            </w:r>
          </w:p>
        </w:tc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B3D2F" w:rsidRPr="000B3D2F" w:rsidRDefault="000B3D2F" w:rsidP="000B3D2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3D2F">
              <w:rPr>
                <w:rFonts w:ascii="Arial" w:hAnsi="Arial" w:cs="Arial"/>
                <w:color w:val="000000"/>
                <w:sz w:val="20"/>
                <w:szCs w:val="20"/>
              </w:rPr>
              <w:t>102,3</w:t>
            </w:r>
          </w:p>
        </w:tc>
      </w:tr>
      <w:tr w:rsidR="000B3D2F" w:rsidRPr="000B3D2F">
        <w:tblPrEx>
          <w:tblCellMar>
            <w:left w:w="70" w:type="dxa"/>
            <w:right w:w="70" w:type="dxa"/>
          </w:tblCellMar>
        </w:tblPrEx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3D2F" w:rsidRPr="000B3D2F" w:rsidRDefault="000B3D2F" w:rsidP="000B3D2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3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30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0B3D2F" w:rsidRPr="000B3D2F" w:rsidRDefault="000B3D2F" w:rsidP="000B3D2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0B3D2F">
              <w:rPr>
                <w:b/>
                <w:bCs/>
                <w:color w:val="000000"/>
                <w:sz w:val="20"/>
                <w:szCs w:val="20"/>
              </w:rPr>
              <w:t>Dochody: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B3D2F" w:rsidRPr="000B3D2F" w:rsidRDefault="000B3D2F" w:rsidP="000B3D2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3D2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B3D2F" w:rsidRPr="000B3D2F" w:rsidRDefault="000B3D2F" w:rsidP="000B3D2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3D2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B3D2F" w:rsidRPr="000B3D2F" w:rsidRDefault="000B3D2F" w:rsidP="000B3D2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3D2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B3D2F" w:rsidRPr="000B3D2F" w:rsidRDefault="000B3D2F" w:rsidP="000B3D2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3D2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B3D2F" w:rsidRPr="000B3D2F">
        <w:tblPrEx>
          <w:tblCellMar>
            <w:left w:w="70" w:type="dxa"/>
            <w:right w:w="70" w:type="dxa"/>
          </w:tblCellMar>
        </w:tblPrEx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D2F" w:rsidRPr="000B3D2F" w:rsidRDefault="000B3D2F" w:rsidP="000B3D2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3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30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D2F" w:rsidRPr="000B3D2F" w:rsidRDefault="000B3D2F" w:rsidP="000B3D2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0B3D2F">
              <w:rPr>
                <w:b/>
                <w:bCs/>
                <w:color w:val="000000"/>
                <w:sz w:val="20"/>
                <w:szCs w:val="20"/>
              </w:rPr>
              <w:t>dochody bieżące</w:t>
            </w:r>
          </w:p>
        </w:tc>
        <w:tc>
          <w:tcPr>
            <w:tcW w:w="8800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D2F" w:rsidRPr="000B3D2F" w:rsidRDefault="000B3D2F" w:rsidP="000B3D2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0B3D2F">
              <w:rPr>
                <w:color w:val="000000"/>
                <w:sz w:val="20"/>
                <w:szCs w:val="20"/>
              </w:rPr>
              <w:t>Wzrost dochodów bieżących założono zgodnie z prognozą makroekonomiczną (dane Ministra Finansów, GUS: 2014-104,0  2015 do 2020-103,4 2021 do 2027-103,0 Jako rok bazowy przyjęto rok 2013 oraz kwota długu na koniec roku 2012. Dane dla roku 2013 przyjęto takie jak w uchwale w sprawie uchwalenia budżetu oraz uwzględniono zmiany jak w projekcie zmiany budżetu na dzień 18 marca 2013r.</w:t>
            </w:r>
          </w:p>
        </w:tc>
      </w:tr>
      <w:tr w:rsidR="000B3D2F" w:rsidRPr="000B3D2F">
        <w:tblPrEx>
          <w:tblCellMar>
            <w:left w:w="70" w:type="dxa"/>
            <w:right w:w="70" w:type="dxa"/>
          </w:tblCellMar>
        </w:tblPrEx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3D2F" w:rsidRPr="000B3D2F" w:rsidRDefault="000B3D2F" w:rsidP="000B3D2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3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30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3D2F" w:rsidRPr="000B3D2F" w:rsidRDefault="000B3D2F" w:rsidP="000B3D2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0B3D2F">
              <w:rPr>
                <w:b/>
                <w:bCs/>
                <w:color w:val="000000"/>
                <w:sz w:val="20"/>
                <w:szCs w:val="20"/>
              </w:rPr>
              <w:t>dochody majątkowe</w:t>
            </w:r>
          </w:p>
        </w:tc>
        <w:tc>
          <w:tcPr>
            <w:tcW w:w="88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D2F" w:rsidRPr="000B3D2F" w:rsidRDefault="000B3D2F" w:rsidP="000B3D2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0B3D2F">
              <w:rPr>
                <w:color w:val="000000"/>
                <w:sz w:val="20"/>
                <w:szCs w:val="20"/>
              </w:rPr>
              <w:t>Dochody majątkowe na rok 2013 stanowią dochody ze sprzedaży ratalnej majątku oraz na podstawie zawartych umów przedwstępnych i rozmów prowadzonych z inwestorami. Na lata 2014 - 2018 przyjęto dochody z tytułu sprzedaży działek na cele inwestycyjne na podstawie danych uzyskanych z referatu inwestycyjnego.</w:t>
            </w:r>
          </w:p>
        </w:tc>
      </w:tr>
      <w:tr w:rsidR="000B3D2F" w:rsidRPr="000B3D2F">
        <w:tblPrEx>
          <w:tblCellMar>
            <w:left w:w="70" w:type="dxa"/>
            <w:right w:w="70" w:type="dxa"/>
          </w:tblCellMar>
        </w:tblPrEx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D2F" w:rsidRPr="000B3D2F" w:rsidRDefault="000B3D2F" w:rsidP="000B3D2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3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3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B3D2F" w:rsidRPr="000B3D2F" w:rsidRDefault="000B3D2F" w:rsidP="000B3D2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0B3D2F">
              <w:rPr>
                <w:b/>
                <w:bCs/>
                <w:color w:val="000000"/>
                <w:sz w:val="20"/>
                <w:szCs w:val="20"/>
              </w:rPr>
              <w:t xml:space="preserve">Wydatki bieżące </w:t>
            </w:r>
          </w:p>
        </w:tc>
        <w:tc>
          <w:tcPr>
            <w:tcW w:w="880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8800"/>
            </w:tblGrid>
            <w:tr w:rsidR="000B3D2F" w:rsidRPr="000B3D2F">
              <w:tc>
                <w:tcPr>
                  <w:tcW w:w="8800" w:type="dxa"/>
                  <w:tcBorders>
                    <w:top w:val="single" w:sz="8" w:space="0" w:color="auto"/>
                    <w:right w:val="single" w:sz="8" w:space="0" w:color="auto"/>
                  </w:tcBorders>
                  <w:vAlign w:val="center"/>
                </w:tcPr>
                <w:p w:rsidR="000B3D2F" w:rsidRPr="000B3D2F" w:rsidRDefault="000B3D2F" w:rsidP="000B3D2F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color w:val="000000"/>
                      <w:sz w:val="20"/>
                      <w:szCs w:val="20"/>
                    </w:rPr>
                  </w:pPr>
                  <w:r w:rsidRPr="000B3D2F">
                    <w:rPr>
                      <w:color w:val="000000"/>
                      <w:sz w:val="20"/>
                      <w:szCs w:val="20"/>
                    </w:rPr>
                    <w:t>Wzrost wydatków bieżących założono zgodnie z prognozą makroekonomiczną (dane Ministra Finansów: lata 2014-2020 - 102,5%, lata 2021-2027 - 102,3%). Jako rok bazowy przyjęto rok 2013. Dane dla roku 2013 przyjęto jak w uchwale w sprawie uchwalenia budżetu oraz  uwzględniono zmiany jak w projekcie  budżetu na dzień 18 marca 2013r.  Wydatki bieżące sanowią:</w:t>
                  </w:r>
                </w:p>
              </w:tc>
            </w:tr>
            <w:tr w:rsidR="000B3D2F" w:rsidRPr="000B3D2F">
              <w:tc>
                <w:tcPr>
                  <w:tcW w:w="8800" w:type="dxa"/>
                  <w:tcBorders>
                    <w:right w:val="single" w:sz="8" w:space="0" w:color="auto"/>
                  </w:tcBorders>
                </w:tcPr>
                <w:p w:rsidR="000B3D2F" w:rsidRPr="000B3D2F" w:rsidRDefault="000B3D2F" w:rsidP="000B3D2F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color w:val="000000"/>
                      <w:sz w:val="20"/>
                      <w:szCs w:val="20"/>
                    </w:rPr>
                  </w:pPr>
                  <w:r w:rsidRPr="000B3D2F">
                    <w:rPr>
                      <w:color w:val="000000"/>
                      <w:sz w:val="20"/>
                      <w:szCs w:val="20"/>
                    </w:rPr>
                    <w:t>1. wydatki z tytułu poręczeń i gwarancji,</w:t>
                  </w:r>
                </w:p>
              </w:tc>
            </w:tr>
            <w:tr w:rsidR="000B3D2F" w:rsidRPr="000B3D2F">
              <w:tc>
                <w:tcPr>
                  <w:tcW w:w="8800" w:type="dxa"/>
                  <w:tcBorders>
                    <w:right w:val="single" w:sz="8" w:space="0" w:color="auto"/>
                  </w:tcBorders>
                </w:tcPr>
                <w:p w:rsidR="000B3D2F" w:rsidRPr="000B3D2F" w:rsidRDefault="000B3D2F" w:rsidP="000B3D2F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color w:val="000000"/>
                      <w:sz w:val="20"/>
                      <w:szCs w:val="20"/>
                    </w:rPr>
                  </w:pPr>
                  <w:r w:rsidRPr="000B3D2F">
                    <w:rPr>
                      <w:color w:val="000000"/>
                      <w:sz w:val="20"/>
                      <w:szCs w:val="20"/>
                    </w:rPr>
                    <w:t>2. wydatki na obsługę długu,</w:t>
                  </w:r>
                </w:p>
              </w:tc>
            </w:tr>
            <w:tr w:rsidR="000B3D2F" w:rsidRPr="000B3D2F">
              <w:tc>
                <w:tcPr>
                  <w:tcW w:w="8800" w:type="dxa"/>
                  <w:tcBorders>
                    <w:right w:val="single" w:sz="8" w:space="0" w:color="auto"/>
                  </w:tcBorders>
                  <w:vAlign w:val="center"/>
                </w:tcPr>
                <w:p w:rsidR="000B3D2F" w:rsidRPr="000B3D2F" w:rsidRDefault="000B3D2F" w:rsidP="000B3D2F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color w:val="000000"/>
                      <w:sz w:val="20"/>
                      <w:szCs w:val="20"/>
                    </w:rPr>
                  </w:pPr>
                  <w:r w:rsidRPr="000B3D2F">
                    <w:rPr>
                      <w:color w:val="000000"/>
                      <w:sz w:val="20"/>
                      <w:szCs w:val="20"/>
                    </w:rPr>
                    <w:t>3.przedsięwzięcia z art. 226 ust.4 ustawy o finansach publicznych, w tym na przedsięwzięcia (projekty, programy i zadania wieloletnie).</w:t>
                  </w:r>
                </w:p>
              </w:tc>
            </w:tr>
            <w:tr w:rsidR="000B3D2F" w:rsidRPr="000B3D2F">
              <w:tc>
                <w:tcPr>
                  <w:tcW w:w="880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0B3D2F" w:rsidRPr="000B3D2F" w:rsidRDefault="000B3D2F" w:rsidP="000B3D2F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0B3D2F" w:rsidRPr="000B3D2F" w:rsidRDefault="000B3D2F" w:rsidP="000B3D2F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0B3D2F" w:rsidRPr="000B3D2F">
        <w:tblPrEx>
          <w:tblCellMar>
            <w:left w:w="70" w:type="dxa"/>
            <w:right w:w="7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D2F" w:rsidRPr="000B3D2F" w:rsidRDefault="000B3D2F" w:rsidP="000B3D2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D2F" w:rsidRPr="000B3D2F" w:rsidRDefault="000B3D2F" w:rsidP="000B3D2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D2F" w:rsidRPr="000B3D2F" w:rsidRDefault="000B3D2F" w:rsidP="000B3D2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D2F" w:rsidRPr="000B3D2F" w:rsidRDefault="000B3D2F" w:rsidP="000B3D2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D2F" w:rsidRPr="000B3D2F" w:rsidRDefault="000B3D2F" w:rsidP="000B3D2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D2F" w:rsidRPr="000B3D2F" w:rsidRDefault="000B3D2F" w:rsidP="000B3D2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B3D2F" w:rsidRPr="000B3D2F">
        <w:tblPrEx>
          <w:tblCellMar>
            <w:left w:w="70" w:type="dxa"/>
            <w:right w:w="7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D2F" w:rsidRPr="000B3D2F" w:rsidRDefault="000B3D2F" w:rsidP="000B3D2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D2F" w:rsidRPr="000B3D2F" w:rsidRDefault="000B3D2F" w:rsidP="000B3D2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D2F" w:rsidRPr="000B3D2F" w:rsidRDefault="000B3D2F" w:rsidP="000B3D2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D2F" w:rsidRPr="000B3D2F" w:rsidRDefault="000B3D2F" w:rsidP="000B3D2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D2F" w:rsidRPr="000B3D2F" w:rsidRDefault="000B3D2F" w:rsidP="000B3D2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D2F" w:rsidRPr="000B3D2F" w:rsidRDefault="000B3D2F" w:rsidP="000B3D2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B3D2F" w:rsidRPr="000B3D2F">
        <w:tblPrEx>
          <w:tblCellMar>
            <w:left w:w="70" w:type="dxa"/>
            <w:right w:w="70" w:type="dxa"/>
          </w:tblCellMar>
        </w:tblPrEx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D2F" w:rsidRPr="000B3D2F" w:rsidRDefault="000B3D2F" w:rsidP="000B3D2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3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30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D2F" w:rsidRPr="000B3D2F" w:rsidRDefault="000B3D2F" w:rsidP="000B3D2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0B3D2F">
              <w:rPr>
                <w:b/>
                <w:bCs/>
                <w:color w:val="000000"/>
                <w:sz w:val="20"/>
                <w:szCs w:val="20"/>
              </w:rPr>
              <w:t xml:space="preserve">Wynik budżetu po wykonaniu wydatków bieżących </w:t>
            </w:r>
          </w:p>
        </w:tc>
        <w:tc>
          <w:tcPr>
            <w:tcW w:w="879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D2F" w:rsidRPr="000B3D2F" w:rsidRDefault="000B3D2F" w:rsidP="000B3D2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0B3D2F">
              <w:rPr>
                <w:color w:val="000000"/>
                <w:sz w:val="20"/>
                <w:szCs w:val="20"/>
              </w:rPr>
              <w:t>Dochody (bieżące i majątkowe) skorygowane o wydatki bieżące.</w:t>
            </w:r>
          </w:p>
        </w:tc>
      </w:tr>
      <w:tr w:rsidR="000B3D2F" w:rsidRPr="000B3D2F">
        <w:tblPrEx>
          <w:tblCellMar>
            <w:left w:w="70" w:type="dxa"/>
            <w:right w:w="70" w:type="dxa"/>
          </w:tblCellMar>
        </w:tblPrEx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D2F" w:rsidRPr="000B3D2F" w:rsidRDefault="000B3D2F" w:rsidP="000B3D2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3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305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D2F" w:rsidRPr="000B3D2F" w:rsidRDefault="000B3D2F" w:rsidP="000B3D2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0B3D2F">
              <w:rPr>
                <w:b/>
                <w:bCs/>
                <w:color w:val="000000"/>
                <w:sz w:val="20"/>
                <w:szCs w:val="20"/>
              </w:rPr>
              <w:t>Nadwyżka budżetowa z lat ubiegłych plus wolne środki, zgodnie z art. 217 ustawy o finansach publicznych</w:t>
            </w:r>
          </w:p>
        </w:tc>
        <w:tc>
          <w:tcPr>
            <w:tcW w:w="879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3D2F" w:rsidRPr="000B3D2F" w:rsidRDefault="000B3D2F" w:rsidP="000B3D2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0B3D2F">
              <w:rPr>
                <w:color w:val="000000"/>
                <w:sz w:val="20"/>
                <w:szCs w:val="20"/>
              </w:rPr>
              <w:t>Na rok 2013 zaplanowano wolne środki z roku 2012 w kwocie 489 636 zł.</w:t>
            </w:r>
          </w:p>
        </w:tc>
      </w:tr>
      <w:tr w:rsidR="000B3D2F" w:rsidRPr="000B3D2F">
        <w:tblPrEx>
          <w:tblCellMar>
            <w:left w:w="70" w:type="dxa"/>
            <w:right w:w="70" w:type="dxa"/>
          </w:tblCellMar>
        </w:tblPrEx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D2F" w:rsidRPr="000B3D2F" w:rsidRDefault="000B3D2F" w:rsidP="000B3D2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3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305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D2F" w:rsidRPr="000B3D2F" w:rsidRDefault="000B3D2F" w:rsidP="000B3D2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0B3D2F">
              <w:rPr>
                <w:b/>
                <w:bCs/>
                <w:color w:val="000000"/>
                <w:sz w:val="20"/>
                <w:szCs w:val="20"/>
              </w:rPr>
              <w:t>Inne przychody niezwiązane z zaciągnięciem długu, w tym:</w:t>
            </w:r>
          </w:p>
        </w:tc>
        <w:tc>
          <w:tcPr>
            <w:tcW w:w="879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D2F" w:rsidRPr="000B3D2F" w:rsidRDefault="000B3D2F" w:rsidP="000B3D2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0B3D2F">
              <w:rPr>
                <w:color w:val="000000"/>
                <w:sz w:val="20"/>
                <w:szCs w:val="20"/>
              </w:rPr>
              <w:t>Innych przychodów nie związanych z zaciągnięciem długu gmina nie posiadała i też nie zaplanowała.</w:t>
            </w:r>
          </w:p>
        </w:tc>
      </w:tr>
      <w:tr w:rsidR="000B3D2F" w:rsidRPr="000B3D2F">
        <w:tblPrEx>
          <w:tblCellMar>
            <w:left w:w="70" w:type="dxa"/>
            <w:right w:w="70" w:type="dxa"/>
          </w:tblCellMar>
        </w:tblPrEx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D2F" w:rsidRPr="000B3D2F" w:rsidRDefault="000B3D2F" w:rsidP="000B3D2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3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VI</w:t>
            </w:r>
          </w:p>
        </w:tc>
        <w:tc>
          <w:tcPr>
            <w:tcW w:w="305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D2F" w:rsidRPr="000B3D2F" w:rsidRDefault="000B3D2F" w:rsidP="000B3D2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0B3D2F">
              <w:rPr>
                <w:b/>
                <w:bCs/>
                <w:color w:val="000000"/>
                <w:sz w:val="20"/>
                <w:szCs w:val="20"/>
              </w:rPr>
              <w:t>Środki do dyspozycji na spłatę i obsługę długu oraz wydatki majątkowe (III + IV + V)</w:t>
            </w:r>
          </w:p>
        </w:tc>
        <w:tc>
          <w:tcPr>
            <w:tcW w:w="879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D2F" w:rsidRPr="000B3D2F" w:rsidRDefault="000B3D2F" w:rsidP="000B3D2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0B3D2F">
              <w:rPr>
                <w:color w:val="000000"/>
                <w:sz w:val="20"/>
                <w:szCs w:val="20"/>
              </w:rPr>
              <w:t>Po oszacowaniu dochodów ogółem, oraz wydatków bieżących , po uwzględnieniu wolnych środków z lat ubiegłych otrzymano środki do dyspozycji na obsługę długu i wydatki majątkowe.</w:t>
            </w:r>
          </w:p>
        </w:tc>
      </w:tr>
      <w:tr w:rsidR="000B3D2F" w:rsidRPr="000B3D2F">
        <w:tblPrEx>
          <w:tblCellMar>
            <w:left w:w="70" w:type="dxa"/>
            <w:right w:w="70" w:type="dxa"/>
          </w:tblCellMar>
        </w:tblPrEx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D2F" w:rsidRPr="000B3D2F" w:rsidRDefault="000B3D2F" w:rsidP="000B3D2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3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VII</w:t>
            </w:r>
          </w:p>
        </w:tc>
        <w:tc>
          <w:tcPr>
            <w:tcW w:w="305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D2F" w:rsidRPr="000B3D2F" w:rsidRDefault="000B3D2F" w:rsidP="000B3D2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0B3D2F">
              <w:rPr>
                <w:b/>
                <w:bCs/>
                <w:color w:val="000000"/>
                <w:sz w:val="20"/>
                <w:szCs w:val="20"/>
              </w:rPr>
              <w:t>Spłata i obsługa długu</w:t>
            </w:r>
          </w:p>
        </w:tc>
        <w:tc>
          <w:tcPr>
            <w:tcW w:w="879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3D2F" w:rsidRPr="000B3D2F" w:rsidRDefault="000B3D2F" w:rsidP="000B3D2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0B3D2F">
              <w:rPr>
                <w:color w:val="000000"/>
                <w:sz w:val="20"/>
                <w:szCs w:val="20"/>
              </w:rPr>
              <w:t>Spłatę i obsługę długu (w podziale na rozchody tytułu spłaty oraz wydatki bieżące) zaplanowano na podstawie harmonogramów spłat zaciągniętych kredytów, pożyczek, wykup papierów wartościowych. Spłata długu obejmuje lata 2013 - 2027. Obsługa długu obejmuje lata 2013 -2022.</w:t>
            </w:r>
          </w:p>
        </w:tc>
      </w:tr>
      <w:tr w:rsidR="000B3D2F" w:rsidRPr="000B3D2F">
        <w:tblPrEx>
          <w:tblCellMar>
            <w:left w:w="70" w:type="dxa"/>
            <w:right w:w="70" w:type="dxa"/>
          </w:tblCellMar>
        </w:tblPrEx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D2F" w:rsidRPr="000B3D2F" w:rsidRDefault="000B3D2F" w:rsidP="000B3D2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3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VIII</w:t>
            </w:r>
          </w:p>
        </w:tc>
        <w:tc>
          <w:tcPr>
            <w:tcW w:w="305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D2F" w:rsidRPr="000B3D2F" w:rsidRDefault="000B3D2F" w:rsidP="000B3D2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0B3D2F">
              <w:rPr>
                <w:b/>
                <w:bCs/>
                <w:color w:val="000000"/>
                <w:sz w:val="20"/>
                <w:szCs w:val="20"/>
              </w:rPr>
              <w:t>Inne rozchody (bez spłaty długu), w tym:</w:t>
            </w:r>
          </w:p>
        </w:tc>
        <w:tc>
          <w:tcPr>
            <w:tcW w:w="879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D2F" w:rsidRPr="000B3D2F" w:rsidRDefault="000B3D2F" w:rsidP="000B3D2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0B3D2F">
              <w:rPr>
                <w:color w:val="000000"/>
                <w:sz w:val="20"/>
                <w:szCs w:val="20"/>
              </w:rPr>
              <w:t>Nie zaplanowano innych rozchodów nie związanych ze spłatą długu.</w:t>
            </w:r>
          </w:p>
        </w:tc>
      </w:tr>
      <w:tr w:rsidR="000B3D2F" w:rsidRPr="000B3D2F">
        <w:tblPrEx>
          <w:tblCellMar>
            <w:left w:w="70" w:type="dxa"/>
            <w:right w:w="70" w:type="dxa"/>
          </w:tblCellMar>
        </w:tblPrEx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D2F" w:rsidRPr="000B3D2F" w:rsidRDefault="000B3D2F" w:rsidP="000B3D2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3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IX</w:t>
            </w:r>
          </w:p>
        </w:tc>
        <w:tc>
          <w:tcPr>
            <w:tcW w:w="305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D2F" w:rsidRPr="000B3D2F" w:rsidRDefault="000B3D2F" w:rsidP="000B3D2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0B3D2F">
              <w:rPr>
                <w:b/>
                <w:bCs/>
                <w:color w:val="000000"/>
                <w:sz w:val="20"/>
                <w:szCs w:val="20"/>
              </w:rPr>
              <w:t>Środki do dyzpozycji na wydatki majątkowe (VI - VII -VIII)</w:t>
            </w:r>
          </w:p>
        </w:tc>
        <w:tc>
          <w:tcPr>
            <w:tcW w:w="879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D2F" w:rsidRPr="000B3D2F" w:rsidRDefault="000B3D2F" w:rsidP="000B3D2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0B3D2F">
              <w:rPr>
                <w:color w:val="000000"/>
                <w:sz w:val="20"/>
                <w:szCs w:val="20"/>
              </w:rPr>
              <w:t>Po rozdysponowaniu środków na spłatę i obsługę długu otrzymano pulę środków na wydatki majątkowe</w:t>
            </w:r>
          </w:p>
        </w:tc>
      </w:tr>
      <w:tr w:rsidR="000B3D2F" w:rsidRPr="000B3D2F">
        <w:tblPrEx>
          <w:tblCellMar>
            <w:left w:w="70" w:type="dxa"/>
            <w:right w:w="70" w:type="dxa"/>
          </w:tblCellMar>
        </w:tblPrEx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D2F" w:rsidRPr="000B3D2F" w:rsidRDefault="000B3D2F" w:rsidP="000B3D2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3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305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D2F" w:rsidRPr="000B3D2F" w:rsidRDefault="000B3D2F" w:rsidP="000B3D2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0B3D2F">
              <w:rPr>
                <w:b/>
                <w:bCs/>
                <w:color w:val="000000"/>
                <w:sz w:val="20"/>
                <w:szCs w:val="20"/>
              </w:rPr>
              <w:t>Wydatki majątkowe</w:t>
            </w:r>
          </w:p>
        </w:tc>
        <w:tc>
          <w:tcPr>
            <w:tcW w:w="879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3D2F" w:rsidRPr="000B3D2F" w:rsidRDefault="000B3D2F" w:rsidP="000B3D2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0B3D2F">
              <w:rPr>
                <w:color w:val="000000"/>
                <w:sz w:val="20"/>
                <w:szCs w:val="20"/>
              </w:rPr>
              <w:t>Po rozdysponowaniu środków na spłatę i obsługę długu otrzymano pulę środków na wydatki majątkowe i w tej wysokości zostały zaplanowane w latach następnych.</w:t>
            </w:r>
          </w:p>
        </w:tc>
      </w:tr>
      <w:tr w:rsidR="000B3D2F" w:rsidRPr="000B3D2F">
        <w:tblPrEx>
          <w:tblCellMar>
            <w:left w:w="70" w:type="dxa"/>
            <w:right w:w="70" w:type="dxa"/>
          </w:tblCellMar>
        </w:tblPrEx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D2F" w:rsidRPr="000B3D2F" w:rsidRDefault="000B3D2F" w:rsidP="000B3D2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3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XI</w:t>
            </w:r>
          </w:p>
        </w:tc>
        <w:tc>
          <w:tcPr>
            <w:tcW w:w="305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D2F" w:rsidRPr="000B3D2F" w:rsidRDefault="000B3D2F" w:rsidP="000B3D2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0B3D2F">
              <w:rPr>
                <w:b/>
                <w:bCs/>
                <w:color w:val="000000"/>
                <w:sz w:val="20"/>
                <w:szCs w:val="20"/>
              </w:rPr>
              <w:t>Przychody (kredyty, pożyczki, emisje papierów wartościowych)</w:t>
            </w:r>
          </w:p>
        </w:tc>
        <w:tc>
          <w:tcPr>
            <w:tcW w:w="879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D2F" w:rsidRPr="000B3D2F" w:rsidRDefault="000B3D2F" w:rsidP="000B3D2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0B3D2F">
              <w:rPr>
                <w:color w:val="000000"/>
                <w:sz w:val="20"/>
                <w:szCs w:val="20"/>
              </w:rPr>
              <w:t>Zaplanowano przychody na pokrycie deficytu na rok 2013 w wysokości 2 500 0000 zł w formie kredytu bankowego.</w:t>
            </w:r>
          </w:p>
        </w:tc>
      </w:tr>
      <w:tr w:rsidR="000B3D2F" w:rsidRPr="000B3D2F">
        <w:tblPrEx>
          <w:tblCellMar>
            <w:left w:w="70" w:type="dxa"/>
            <w:right w:w="70" w:type="dxa"/>
          </w:tblCellMar>
        </w:tblPrEx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D2F" w:rsidRPr="000B3D2F" w:rsidRDefault="000B3D2F" w:rsidP="000B3D2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3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XII</w:t>
            </w:r>
          </w:p>
        </w:tc>
        <w:tc>
          <w:tcPr>
            <w:tcW w:w="305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D2F" w:rsidRPr="000B3D2F" w:rsidRDefault="000B3D2F" w:rsidP="000B3D2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0B3D2F">
              <w:rPr>
                <w:b/>
                <w:bCs/>
                <w:color w:val="000000"/>
                <w:sz w:val="20"/>
                <w:szCs w:val="20"/>
              </w:rPr>
              <w:t>Wynik finansowy budżetu (IX-X+XI)</w:t>
            </w:r>
          </w:p>
        </w:tc>
        <w:tc>
          <w:tcPr>
            <w:tcW w:w="879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D2F" w:rsidRPr="000B3D2F" w:rsidRDefault="000B3D2F" w:rsidP="000B3D2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0B3D2F">
              <w:rPr>
                <w:color w:val="000000"/>
                <w:sz w:val="20"/>
                <w:szCs w:val="20"/>
              </w:rPr>
              <w:t xml:space="preserve">Zgodnie z Metodyką Ministra Finansów - jest to pomocnicza kategoria zaproponowana w WPF, pozwalająca ocenić, czy Gmina w każdym roku budżetowym posiada w budżecie środki finansowe, </w:t>
            </w:r>
            <w:r w:rsidRPr="000B3D2F">
              <w:rPr>
                <w:color w:val="000000"/>
                <w:sz w:val="20"/>
                <w:szCs w:val="20"/>
              </w:rPr>
              <w:lastRenderedPageBreak/>
              <w:t>pochodzące z dochodów i przychodów, pozwalające na realizację wydatków i rozchodów.</w:t>
            </w:r>
          </w:p>
        </w:tc>
      </w:tr>
      <w:tr w:rsidR="000B3D2F" w:rsidRPr="000B3D2F">
        <w:tblPrEx>
          <w:tblCellMar>
            <w:left w:w="70" w:type="dxa"/>
            <w:right w:w="7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D2F" w:rsidRPr="000B3D2F" w:rsidRDefault="000B3D2F" w:rsidP="000B3D2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D2F" w:rsidRPr="000B3D2F" w:rsidRDefault="000B3D2F" w:rsidP="000B3D2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1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D2F" w:rsidRPr="000B3D2F" w:rsidRDefault="000B3D2F" w:rsidP="000B3D2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D2F" w:rsidRPr="000B3D2F" w:rsidRDefault="000B3D2F" w:rsidP="000B3D2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D2F" w:rsidRPr="000B3D2F" w:rsidRDefault="000B3D2F" w:rsidP="000B3D2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D2F" w:rsidRPr="000B3D2F" w:rsidRDefault="000B3D2F" w:rsidP="000B3D2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B3D2F" w:rsidRPr="000B3D2F">
        <w:tblPrEx>
          <w:tblCellMar>
            <w:left w:w="70" w:type="dxa"/>
            <w:right w:w="7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D2F" w:rsidRPr="000B3D2F" w:rsidRDefault="000B3D2F" w:rsidP="000B3D2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D2F" w:rsidRPr="000B3D2F" w:rsidRDefault="000B3D2F" w:rsidP="000B3D2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1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D2F" w:rsidRPr="000B3D2F" w:rsidRDefault="000B3D2F" w:rsidP="000B3D2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D2F" w:rsidRPr="000B3D2F" w:rsidRDefault="000B3D2F" w:rsidP="000B3D2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D2F" w:rsidRPr="000B3D2F" w:rsidRDefault="000B3D2F" w:rsidP="000B3D2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D2F" w:rsidRPr="000B3D2F" w:rsidRDefault="000B3D2F" w:rsidP="000B3D2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B3D2F" w:rsidRPr="000B3D2F">
        <w:tblPrEx>
          <w:tblCellMar>
            <w:left w:w="70" w:type="dxa"/>
            <w:right w:w="7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D2F" w:rsidRPr="000B3D2F" w:rsidRDefault="000B3D2F" w:rsidP="000B3D2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D2F" w:rsidRPr="000B3D2F" w:rsidRDefault="000B3D2F" w:rsidP="000B3D2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1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D2F" w:rsidRPr="000B3D2F" w:rsidRDefault="000B3D2F" w:rsidP="000B3D2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D2F" w:rsidRPr="000B3D2F" w:rsidRDefault="000B3D2F" w:rsidP="000B3D2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D2F" w:rsidRPr="000B3D2F" w:rsidRDefault="000B3D2F" w:rsidP="000B3D2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D2F" w:rsidRPr="000B3D2F" w:rsidRDefault="000B3D2F" w:rsidP="000B3D2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B3D2F" w:rsidRPr="000B3D2F">
        <w:tblPrEx>
          <w:tblCellMar>
            <w:left w:w="70" w:type="dxa"/>
            <w:right w:w="70" w:type="dxa"/>
          </w:tblCellMar>
        </w:tblPrEx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</w:tcPr>
          <w:p w:rsidR="000B3D2F" w:rsidRPr="000B3D2F" w:rsidRDefault="000B3D2F" w:rsidP="000B3D2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3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XIII.</w:t>
            </w:r>
          </w:p>
        </w:tc>
        <w:tc>
          <w:tcPr>
            <w:tcW w:w="30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3040"/>
            </w:tblGrid>
            <w:tr w:rsidR="000B3D2F" w:rsidRPr="000B3D2F">
              <w:tc>
                <w:tcPr>
                  <w:tcW w:w="3040" w:type="dxa"/>
                  <w:tcBorders>
                    <w:top w:val="single" w:sz="8" w:space="0" w:color="auto"/>
                    <w:right w:val="single" w:sz="4" w:space="0" w:color="auto"/>
                  </w:tcBorders>
                </w:tcPr>
                <w:p w:rsidR="000B3D2F" w:rsidRPr="000B3D2F" w:rsidRDefault="000B3D2F" w:rsidP="000B3D2F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B3D2F">
                    <w:rPr>
                      <w:b/>
                      <w:bCs/>
                      <w:color w:val="000000"/>
                      <w:sz w:val="20"/>
                      <w:szCs w:val="20"/>
                    </w:rPr>
                    <w:t>KWOTA DŁUGU, WSKAŹNIKI</w:t>
                  </w:r>
                </w:p>
              </w:tc>
            </w:tr>
            <w:tr w:rsidR="000B3D2F" w:rsidRPr="000B3D2F">
              <w:tc>
                <w:tcPr>
                  <w:tcW w:w="3040" w:type="dxa"/>
                  <w:tcBorders>
                    <w:right w:val="single" w:sz="4" w:space="0" w:color="auto"/>
                  </w:tcBorders>
                </w:tcPr>
                <w:p w:rsidR="000B3D2F" w:rsidRPr="000B3D2F" w:rsidRDefault="000B3D2F" w:rsidP="000B3D2F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B3D2F"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0B3D2F" w:rsidRPr="000B3D2F" w:rsidRDefault="000B3D2F" w:rsidP="000B3D2F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00" w:type="dxa"/>
            <w:gridSpan w:val="5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0B3D2F" w:rsidRPr="000B3D2F" w:rsidRDefault="000B3D2F" w:rsidP="000B3D2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0B3D2F">
              <w:rPr>
                <w:color w:val="000000"/>
                <w:sz w:val="20"/>
                <w:szCs w:val="20"/>
              </w:rPr>
              <w:t>Kwota długu, sposób jego sfinansowania i relacja o której mowa w art. 243 ustawy o finansach publicznych. Kwota wykazana jako dług na koniec każdego roku jest wynikiem działania: dług z poprzedniego roku + zaciągany dług - spłata długu.</w:t>
            </w:r>
          </w:p>
        </w:tc>
      </w:tr>
      <w:tr w:rsidR="000B3D2F" w:rsidRPr="000B3D2F">
        <w:tblPrEx>
          <w:tblCellMar>
            <w:left w:w="70" w:type="dxa"/>
            <w:right w:w="70" w:type="dxa"/>
          </w:tblCellMar>
        </w:tblPrEx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bottom"/>
          </w:tcPr>
          <w:p w:rsidR="000B3D2F" w:rsidRPr="000B3D2F" w:rsidRDefault="000B3D2F" w:rsidP="000B3D2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3D2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B3D2F" w:rsidRPr="000B3D2F" w:rsidRDefault="000B3D2F" w:rsidP="000B3D2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0B3D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B3D2F" w:rsidRPr="000B3D2F" w:rsidRDefault="000B3D2F" w:rsidP="000B3D2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0B3D2F">
              <w:rPr>
                <w:color w:val="000000"/>
                <w:sz w:val="20"/>
                <w:szCs w:val="20"/>
              </w:rPr>
              <w:t>Sposób finansowania długu - przyjmuje się, że dług (jego spłata) jest finansowana w pierwszej kolejności z nadwyżki budżetowej, wolnych środków oraz nadwyżki z lat poprzednich. W następnej kolejności dług finansuje się nowo zaciąganym długiem.</w:t>
            </w:r>
          </w:p>
        </w:tc>
      </w:tr>
      <w:tr w:rsidR="000B3D2F" w:rsidRPr="000B3D2F">
        <w:tblPrEx>
          <w:tblCellMar>
            <w:left w:w="70" w:type="dxa"/>
            <w:right w:w="70" w:type="dxa"/>
          </w:tblCellMar>
        </w:tblPrEx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B3D2F" w:rsidRPr="000B3D2F" w:rsidRDefault="000B3D2F" w:rsidP="000B3D2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3D2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B3D2F" w:rsidRPr="000B3D2F" w:rsidRDefault="000B3D2F" w:rsidP="000B3D2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0B3D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B3D2F" w:rsidRPr="000B3D2F" w:rsidRDefault="000B3D2F" w:rsidP="000B3D2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0B3D2F">
              <w:rPr>
                <w:color w:val="000000"/>
                <w:sz w:val="20"/>
                <w:szCs w:val="20"/>
              </w:rPr>
              <w:t>Zgodnie z art. 121 ust. 8 ustawy z dnia 27 sierpnia 2009 r.   Przepisy wprowadzające ustawę o finansach publicznych (Dz. U. Nr 157, póz. 1241) na lata 2011-2013 objęte wieloletnią prognozą finansową zamiast zasad, o których mowa w przepisach art. 226 ust. 1 pkt. 6 i art. 230 ust. 5 ustawy, o której mowa w art. 1, mają zastosowanie zasady określone w art. 169-171 ustawy, o której mowa w art. 85.- tj progi 15 % i 60 %. Wskaźniki wyliczone w Wieloletniej Prognozie Finansowej Gminy Skarbimierz zachowują zgodność zarówno z art.169 i art.170 ustawy o finansach publicznych z 2005 roku jak i z art. 243 nowej ustawy o finansach publicznych</w:t>
            </w:r>
          </w:p>
        </w:tc>
      </w:tr>
      <w:tr w:rsidR="000B3D2F" w:rsidRPr="000B3D2F">
        <w:tblPrEx>
          <w:tblCellMar>
            <w:left w:w="70" w:type="dxa"/>
            <w:right w:w="7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D2F" w:rsidRPr="000B3D2F" w:rsidRDefault="000B3D2F" w:rsidP="000B3D2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3D2F" w:rsidRPr="000B3D2F" w:rsidRDefault="000B3D2F" w:rsidP="000B3D2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D2F" w:rsidRPr="000B3D2F" w:rsidRDefault="000B3D2F" w:rsidP="000B3D2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D2F" w:rsidRPr="000B3D2F" w:rsidRDefault="000B3D2F" w:rsidP="000B3D2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D2F" w:rsidRPr="000B3D2F" w:rsidRDefault="000B3D2F" w:rsidP="000B3D2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D2F" w:rsidRPr="000B3D2F" w:rsidRDefault="000B3D2F" w:rsidP="000B3D2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B3D2F" w:rsidRPr="000B3D2F">
        <w:tblPrEx>
          <w:tblCellMar>
            <w:left w:w="70" w:type="dxa"/>
            <w:right w:w="7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D2F" w:rsidRPr="000B3D2F" w:rsidRDefault="000B3D2F" w:rsidP="000B3D2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D2F" w:rsidRPr="000B3D2F" w:rsidRDefault="000B3D2F" w:rsidP="000B3D2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3D2F" w:rsidRPr="000B3D2F" w:rsidRDefault="000B3D2F" w:rsidP="000B3D2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D2F" w:rsidRPr="000B3D2F" w:rsidRDefault="000B3D2F" w:rsidP="000B3D2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D2F" w:rsidRPr="000B3D2F" w:rsidRDefault="000B3D2F" w:rsidP="000B3D2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D2F" w:rsidRPr="000B3D2F" w:rsidRDefault="000B3D2F" w:rsidP="000B3D2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0B3D2F" w:rsidRPr="000B3D2F" w:rsidRDefault="000B3D2F" w:rsidP="000B3D2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2"/>
          <w:szCs w:val="22"/>
        </w:rPr>
      </w:pPr>
    </w:p>
    <w:p w:rsidR="00F420B1" w:rsidRDefault="00F420B1"/>
    <w:sectPr w:rsidR="00F420B1" w:rsidSect="006F3196">
      <w:pgSz w:w="15840" w:h="15840"/>
      <w:pgMar w:top="1440" w:right="1440" w:bottom="1417" w:left="1440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3"/>
  <w:doNotDisplayPageBoundaries/>
  <w:defaultTabStop w:val="708"/>
  <w:hyphenationZone w:val="425"/>
  <w:characterSpacingControl w:val="doNotCompress"/>
  <w:compat/>
  <w:rsids>
    <w:rsidRoot w:val="000B3D2F"/>
    <w:rsid w:val="000B3D2F"/>
    <w:rsid w:val="004408C5"/>
    <w:rsid w:val="00D41B65"/>
    <w:rsid w:val="00D43D3F"/>
    <w:rsid w:val="00F42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20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703</Words>
  <Characters>4219</Characters>
  <Application>Microsoft Office Word</Application>
  <DocSecurity>0</DocSecurity>
  <Lines>35</Lines>
  <Paragraphs>9</Paragraphs>
  <ScaleCrop>false</ScaleCrop>
  <Company>UG Skarbimierz</Company>
  <LinksUpToDate>false</LinksUpToDate>
  <CharactersWithSpaces>4913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Twoja nazwa użytkownika</dc:creator>
  <cp:lastModifiedBy>Biuro ady</cp:lastModifiedBy>
  <cp:revision>2</cp:revision>
  <dcterms:created xsi:type="dcterms:W3CDTF">2013-05-13T12:29:00Z</dcterms:created>
  <dcterms:modified xsi:type="dcterms:W3CDTF">2013-05-13T12:29:00Z</dcterms:modified>
</cp:coreProperties>
</file>